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A28A" w14:textId="17007841" w:rsidR="001C4F9C" w:rsidRDefault="001C4F9C" w:rsidP="001C4F9C">
      <w:pPr>
        <w:rPr>
          <w:noProof/>
        </w:rPr>
      </w:pPr>
      <w:r>
        <w:rPr>
          <w:noProof/>
        </w:rPr>
        <w:drawing>
          <wp:anchor distT="0" distB="0" distL="114300" distR="114300" simplePos="0" relativeHeight="251658240" behindDoc="1" locked="0" layoutInCell="1" allowOverlap="1" wp14:anchorId="3F157B03" wp14:editId="6D5C6E08">
            <wp:simplePos x="0" y="0"/>
            <wp:positionH relativeFrom="margin">
              <wp:align>center</wp:align>
            </wp:positionH>
            <wp:positionV relativeFrom="paragraph">
              <wp:posOffset>-501370</wp:posOffset>
            </wp:positionV>
            <wp:extent cx="2120900" cy="1656820"/>
            <wp:effectExtent l="0" t="0" r="0" b="635"/>
            <wp:wrapNone/>
            <wp:docPr id="22904232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42326" name="Picture 1" descr="A logo with text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0900" cy="1656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0100C0" w14:textId="09E649CF" w:rsidR="001C4F9C" w:rsidRDefault="001C4F9C" w:rsidP="001C4F9C">
      <w:pPr>
        <w:rPr>
          <w:noProof/>
        </w:rPr>
      </w:pPr>
    </w:p>
    <w:p w14:paraId="0989BD82" w14:textId="0A2C9114" w:rsidR="001C4F9C" w:rsidRPr="009B345C" w:rsidRDefault="001C4F9C" w:rsidP="001C4F9C">
      <w:pPr>
        <w:rPr>
          <w:color w:val="993366"/>
          <w:sz w:val="44"/>
          <w:szCs w:val="44"/>
        </w:rPr>
      </w:pPr>
      <w:r>
        <w:rPr>
          <w:color w:val="993366"/>
          <w:sz w:val="44"/>
          <w:szCs w:val="44"/>
        </w:rPr>
        <w:t xml:space="preserve"> </w:t>
      </w:r>
    </w:p>
    <w:p w14:paraId="7D3C63A7" w14:textId="34934BB7" w:rsidR="001C4F9C" w:rsidRDefault="001C4F9C" w:rsidP="00834EDF">
      <w:pPr>
        <w:rPr>
          <w:b/>
        </w:rPr>
      </w:pPr>
    </w:p>
    <w:p w14:paraId="12109383" w14:textId="0B971523" w:rsidR="00ED0BDE" w:rsidRPr="00ED0BDE" w:rsidRDefault="00ED0BDE" w:rsidP="00ED0BDE">
      <w:pPr>
        <w:spacing w:after="0"/>
        <w:jc w:val="center"/>
        <w:rPr>
          <w:b/>
          <w:color w:val="1F3864" w:themeColor="accent1" w:themeShade="80"/>
          <w:sz w:val="44"/>
          <w:szCs w:val="44"/>
        </w:rPr>
      </w:pPr>
      <w:r w:rsidRPr="00ED0BDE">
        <w:rPr>
          <w:b/>
          <w:color w:val="1F3864" w:themeColor="accent1" w:themeShade="80"/>
          <w:sz w:val="44"/>
          <w:szCs w:val="44"/>
        </w:rPr>
        <w:t>Cumbria’s Office of the Police, Fire &amp; Crime Commissioner</w:t>
      </w:r>
    </w:p>
    <w:p w14:paraId="053F10F8" w14:textId="08A4727B" w:rsidR="00ED0BDE" w:rsidRDefault="00ED0BDE" w:rsidP="00ED0BDE">
      <w:pPr>
        <w:spacing w:after="0"/>
        <w:jc w:val="center"/>
        <w:rPr>
          <w:b/>
          <w:color w:val="1F3864" w:themeColor="accent1" w:themeShade="80"/>
          <w:sz w:val="40"/>
          <w:szCs w:val="40"/>
        </w:rPr>
      </w:pPr>
      <w:r w:rsidRPr="00ED0BDE">
        <w:rPr>
          <w:b/>
          <w:color w:val="1F3864" w:themeColor="accent1" w:themeShade="80"/>
          <w:sz w:val="40"/>
          <w:szCs w:val="40"/>
        </w:rPr>
        <w:t>HMICFRS Responses</w:t>
      </w:r>
    </w:p>
    <w:p w14:paraId="79065871" w14:textId="07CFCA32" w:rsidR="00ED0BDE" w:rsidRPr="00ED0BDE" w:rsidRDefault="00ED0BDE" w:rsidP="00ED0BDE">
      <w:pPr>
        <w:spacing w:after="0"/>
        <w:jc w:val="center"/>
        <w:rPr>
          <w:b/>
          <w:color w:val="1F3864" w:themeColor="accent1" w:themeShade="80"/>
          <w:sz w:val="24"/>
          <w:szCs w:val="24"/>
        </w:rPr>
      </w:pPr>
    </w:p>
    <w:p w14:paraId="5F42C90E" w14:textId="67BB0CD1" w:rsidR="00ED0BDE" w:rsidRDefault="00834EDF" w:rsidP="00834EDF">
      <w:pPr>
        <w:rPr>
          <w:b/>
        </w:rPr>
      </w:pPr>
      <w:r w:rsidRPr="005118E2">
        <w:rPr>
          <w:b/>
        </w:rPr>
        <w:t>Cumbria Police</w:t>
      </w:r>
      <w:r>
        <w:rPr>
          <w:b/>
        </w:rPr>
        <w:t xml:space="preserve"> Fire</w:t>
      </w:r>
      <w:r w:rsidRPr="005118E2">
        <w:rPr>
          <w:b/>
        </w:rPr>
        <w:t xml:space="preserve"> and Crime Commissioner (P</w:t>
      </w:r>
      <w:r>
        <w:rPr>
          <w:b/>
        </w:rPr>
        <w:t>F</w:t>
      </w:r>
      <w:r w:rsidRPr="005118E2">
        <w:rPr>
          <w:b/>
        </w:rPr>
        <w:t>CC) response to inspections of Cumbria Constabulary published by Her Majesty’s Inspectorate of Constabulary and Fire and Rescue Services (HMICFRS)</w:t>
      </w:r>
    </w:p>
    <w:p w14:paraId="40A619EA" w14:textId="7D75AF4B" w:rsidR="00ED0BDE" w:rsidRPr="00ED0BDE" w:rsidRDefault="00ED0BDE" w:rsidP="00834EDF">
      <w:pPr>
        <w:rPr>
          <w:b/>
          <w:sz w:val="2"/>
          <w:szCs w:val="2"/>
        </w:rPr>
      </w:pPr>
    </w:p>
    <w:p w14:paraId="1B64F09A" w14:textId="42C5614C" w:rsidR="00834EDF" w:rsidRPr="000D585A" w:rsidRDefault="00834EDF" w:rsidP="00834EDF">
      <w:pPr>
        <w:rPr>
          <w:i/>
        </w:rPr>
      </w:pPr>
      <w:r w:rsidRPr="000D585A">
        <w:rPr>
          <w:i/>
        </w:rPr>
        <w:t>Section 33 of the Police Act 1996 (as amended by section 37 of the Policing and Crime Act 2017) requires local policing bodies to respond to recommendations in inspectors reports within 56 days.</w:t>
      </w:r>
    </w:p>
    <w:tbl>
      <w:tblPr>
        <w:tblStyle w:val="TableGrid"/>
        <w:tblW w:w="9067" w:type="dxa"/>
        <w:tblLook w:val="04A0" w:firstRow="1" w:lastRow="0" w:firstColumn="1" w:lastColumn="0" w:noHBand="0" w:noVBand="1"/>
      </w:tblPr>
      <w:tblGrid>
        <w:gridCol w:w="4508"/>
        <w:gridCol w:w="4559"/>
      </w:tblGrid>
      <w:tr w:rsidR="00ED0BDE" w14:paraId="38E3F597" w14:textId="77777777" w:rsidTr="00ED0BDE">
        <w:trPr>
          <w:trHeight w:val="812"/>
        </w:trPr>
        <w:tc>
          <w:tcPr>
            <w:tcW w:w="9067" w:type="dxa"/>
            <w:gridSpan w:val="2"/>
            <w:tcBorders>
              <w:bottom w:val="nil"/>
            </w:tcBorders>
          </w:tcPr>
          <w:p w14:paraId="4F957530" w14:textId="293281B8" w:rsidR="00ED0BDE" w:rsidRDefault="00ED0BDE" w:rsidP="0083251B">
            <w:pPr>
              <w:pStyle w:val="Heading3"/>
              <w:shd w:val="clear" w:color="auto" w:fill="FFFFFF"/>
              <w:spacing w:before="0" w:beforeAutospacing="0" w:after="24" w:afterAutospacing="0"/>
              <w:rPr>
                <w:rFonts w:asciiTheme="minorHAnsi" w:hAnsiTheme="minorHAnsi" w:cstheme="minorHAnsi"/>
                <w:b w:val="0"/>
                <w:bCs w:val="0"/>
                <w:sz w:val="22"/>
                <w:szCs w:val="22"/>
              </w:rPr>
            </w:pPr>
            <w:r w:rsidRPr="001C4F9C">
              <w:rPr>
                <w:noProof/>
                <w:sz w:val="18"/>
                <w:szCs w:val="18"/>
              </w:rPr>
              <w:drawing>
                <wp:anchor distT="0" distB="0" distL="114300" distR="114300" simplePos="0" relativeHeight="251660288" behindDoc="1" locked="0" layoutInCell="1" allowOverlap="1" wp14:anchorId="10249931" wp14:editId="2EE2E3B5">
                  <wp:simplePos x="0" y="0"/>
                  <wp:positionH relativeFrom="margin">
                    <wp:posOffset>2288236</wp:posOffset>
                  </wp:positionH>
                  <wp:positionV relativeFrom="paragraph">
                    <wp:posOffset>20955</wp:posOffset>
                  </wp:positionV>
                  <wp:extent cx="1009650" cy="497840"/>
                  <wp:effectExtent l="0" t="0" r="0" b="0"/>
                  <wp:wrapTight wrapText="bothSides">
                    <wp:wrapPolygon edited="0">
                      <wp:start x="0" y="0"/>
                      <wp:lineTo x="0" y="20663"/>
                      <wp:lineTo x="21192" y="20663"/>
                      <wp:lineTo x="21192" y="0"/>
                      <wp:lineTo x="0" y="0"/>
                    </wp:wrapPolygon>
                  </wp:wrapTight>
                  <wp:docPr id="579172761" name="Picture 3" descr="HMICFRS logo - Office of the Police and Crime Commissioner for Warwic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MICFRS logo - Office of the Police and Crime Commissioner for Warwickshi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497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5BC717" w14:textId="2DCFBC98" w:rsidR="00ED0BDE" w:rsidRDefault="00ED0BDE" w:rsidP="0083251B">
            <w:pPr>
              <w:pStyle w:val="Heading3"/>
              <w:shd w:val="clear" w:color="auto" w:fill="FFFFFF"/>
              <w:spacing w:before="0" w:beforeAutospacing="0" w:after="24" w:afterAutospacing="0"/>
              <w:rPr>
                <w:rFonts w:asciiTheme="minorHAnsi" w:hAnsiTheme="minorHAnsi" w:cstheme="minorHAnsi"/>
                <w:b w:val="0"/>
                <w:bCs w:val="0"/>
                <w:sz w:val="22"/>
                <w:szCs w:val="22"/>
              </w:rPr>
            </w:pPr>
          </w:p>
          <w:p w14:paraId="24D9216C" w14:textId="0395AF4D" w:rsidR="00ED0BDE" w:rsidRPr="00045C4E" w:rsidRDefault="00ED0BDE" w:rsidP="0083251B">
            <w:pPr>
              <w:pStyle w:val="Heading3"/>
              <w:shd w:val="clear" w:color="auto" w:fill="FFFFFF"/>
              <w:spacing w:before="0" w:beforeAutospacing="0" w:after="24" w:afterAutospacing="0"/>
              <w:rPr>
                <w:rFonts w:asciiTheme="minorHAnsi" w:hAnsiTheme="minorHAnsi" w:cstheme="minorHAnsi"/>
                <w:b w:val="0"/>
                <w:bCs w:val="0"/>
                <w:sz w:val="22"/>
                <w:szCs w:val="22"/>
              </w:rPr>
            </w:pPr>
          </w:p>
        </w:tc>
      </w:tr>
      <w:tr w:rsidR="00834EDF" w14:paraId="3C57926B" w14:textId="77777777" w:rsidTr="0083251B">
        <w:tc>
          <w:tcPr>
            <w:tcW w:w="4508" w:type="dxa"/>
            <w:tcBorders>
              <w:bottom w:val="nil"/>
            </w:tcBorders>
          </w:tcPr>
          <w:p w14:paraId="0A6F0D87" w14:textId="3F457832" w:rsidR="00834EDF" w:rsidRPr="00F7424B" w:rsidRDefault="00834EDF" w:rsidP="0083251B">
            <w:pPr>
              <w:rPr>
                <w:b/>
              </w:rPr>
            </w:pPr>
            <w:r w:rsidRPr="00F7424B">
              <w:rPr>
                <w:b/>
              </w:rPr>
              <w:t xml:space="preserve">Inspection Title: </w:t>
            </w:r>
          </w:p>
        </w:tc>
        <w:tc>
          <w:tcPr>
            <w:tcW w:w="4559" w:type="dxa"/>
            <w:tcBorders>
              <w:bottom w:val="nil"/>
            </w:tcBorders>
          </w:tcPr>
          <w:p w14:paraId="362119AD" w14:textId="77777777" w:rsidR="00834EDF" w:rsidRDefault="00045C4E" w:rsidP="0083251B">
            <w:pPr>
              <w:pStyle w:val="Heading3"/>
              <w:shd w:val="clear" w:color="auto" w:fill="FFFFFF"/>
              <w:spacing w:before="0" w:beforeAutospacing="0" w:after="24" w:afterAutospacing="0"/>
              <w:rPr>
                <w:rFonts w:asciiTheme="minorHAnsi" w:hAnsiTheme="minorHAnsi" w:cstheme="minorHAnsi"/>
                <w:sz w:val="22"/>
                <w:szCs w:val="22"/>
              </w:rPr>
            </w:pPr>
            <w:r w:rsidRPr="00ED0BDE">
              <w:rPr>
                <w:rFonts w:asciiTheme="minorHAnsi" w:hAnsiTheme="minorHAnsi" w:cstheme="minorHAnsi"/>
                <w:sz w:val="22"/>
                <w:szCs w:val="22"/>
              </w:rPr>
              <w:t>State of Policing: The Annual Assessment of Policing in England and Wales 2023</w:t>
            </w:r>
          </w:p>
          <w:p w14:paraId="6166B5C1" w14:textId="49286731" w:rsidR="00ED0BDE" w:rsidRPr="00ED0BDE" w:rsidRDefault="00ED0BDE" w:rsidP="0083251B">
            <w:pPr>
              <w:pStyle w:val="Heading3"/>
              <w:shd w:val="clear" w:color="auto" w:fill="FFFFFF"/>
              <w:spacing w:before="0" w:beforeAutospacing="0" w:after="24" w:afterAutospacing="0"/>
              <w:rPr>
                <w:rFonts w:cstheme="minorHAnsi"/>
                <w:sz w:val="16"/>
                <w:szCs w:val="16"/>
              </w:rPr>
            </w:pPr>
          </w:p>
        </w:tc>
      </w:tr>
      <w:tr w:rsidR="00834EDF" w14:paraId="09096D65" w14:textId="77777777" w:rsidTr="0083251B">
        <w:tc>
          <w:tcPr>
            <w:tcW w:w="4508" w:type="dxa"/>
            <w:tcBorders>
              <w:top w:val="nil"/>
            </w:tcBorders>
          </w:tcPr>
          <w:p w14:paraId="0698DC88" w14:textId="30283CA6" w:rsidR="00834EDF" w:rsidRPr="00F7424B" w:rsidRDefault="00834EDF" w:rsidP="0083251B">
            <w:pPr>
              <w:rPr>
                <w:b/>
              </w:rPr>
            </w:pPr>
            <w:r w:rsidRPr="00F7424B">
              <w:rPr>
                <w:b/>
              </w:rPr>
              <w:t>Date Published:</w:t>
            </w:r>
          </w:p>
        </w:tc>
        <w:tc>
          <w:tcPr>
            <w:tcW w:w="4559" w:type="dxa"/>
            <w:tcBorders>
              <w:top w:val="nil"/>
            </w:tcBorders>
          </w:tcPr>
          <w:p w14:paraId="3150EFBA" w14:textId="15A62FCD" w:rsidR="00834EDF" w:rsidRPr="00ED0BDE" w:rsidRDefault="00045C4E" w:rsidP="0083251B">
            <w:pPr>
              <w:rPr>
                <w:b/>
                <w:bCs/>
              </w:rPr>
            </w:pPr>
            <w:r w:rsidRPr="00ED0BDE">
              <w:rPr>
                <w:b/>
                <w:bCs/>
              </w:rPr>
              <w:t>19/07/2024</w:t>
            </w:r>
          </w:p>
        </w:tc>
      </w:tr>
      <w:tr w:rsidR="00834EDF" w14:paraId="4A304DB5" w14:textId="77777777" w:rsidTr="0083251B">
        <w:tc>
          <w:tcPr>
            <w:tcW w:w="4508" w:type="dxa"/>
          </w:tcPr>
          <w:p w14:paraId="49B65F5B" w14:textId="77777777" w:rsidR="00834EDF" w:rsidRPr="00F7424B" w:rsidRDefault="00834EDF" w:rsidP="0083251B">
            <w:pPr>
              <w:rPr>
                <w:b/>
              </w:rPr>
            </w:pPr>
            <w:r w:rsidRPr="00F7424B">
              <w:rPr>
                <w:b/>
              </w:rPr>
              <w:t>Type of Inspection:</w:t>
            </w:r>
          </w:p>
        </w:tc>
        <w:tc>
          <w:tcPr>
            <w:tcW w:w="4559" w:type="dxa"/>
          </w:tcPr>
          <w:p w14:paraId="74751194" w14:textId="0F22BFEA" w:rsidR="00834EDF" w:rsidRDefault="00045C4E" w:rsidP="0083251B">
            <w:r>
              <w:t xml:space="preserve">Annual Assessment Report </w:t>
            </w:r>
          </w:p>
        </w:tc>
      </w:tr>
      <w:tr w:rsidR="00834EDF" w:rsidRPr="00F7424B" w14:paraId="41539AB0" w14:textId="77777777" w:rsidTr="0083251B">
        <w:tc>
          <w:tcPr>
            <w:tcW w:w="9067" w:type="dxa"/>
            <w:gridSpan w:val="2"/>
          </w:tcPr>
          <w:p w14:paraId="3A21E4CF" w14:textId="77777777" w:rsidR="00834EDF" w:rsidRPr="00F7424B" w:rsidRDefault="00834EDF" w:rsidP="0083251B">
            <w:pPr>
              <w:rPr>
                <w:b/>
              </w:rPr>
            </w:pPr>
            <w:r w:rsidRPr="00F7424B">
              <w:rPr>
                <w:b/>
              </w:rPr>
              <w:t xml:space="preserve">Key Findings </w:t>
            </w:r>
          </w:p>
        </w:tc>
      </w:tr>
      <w:tr w:rsidR="00834EDF" w:rsidRPr="00F7424B" w14:paraId="7F5755AE" w14:textId="77777777" w:rsidTr="0083251B">
        <w:tc>
          <w:tcPr>
            <w:tcW w:w="9067" w:type="dxa"/>
            <w:gridSpan w:val="2"/>
            <w:shd w:val="clear" w:color="auto" w:fill="auto"/>
          </w:tcPr>
          <w:p w14:paraId="75538A05" w14:textId="08253EA1" w:rsidR="00045C4E" w:rsidRPr="00045C4E" w:rsidRDefault="00045C4E" w:rsidP="00ED0BDE">
            <w:pPr>
              <w:pStyle w:val="NormalWeb"/>
              <w:spacing w:before="0" w:beforeAutospacing="0" w:after="0"/>
              <w:rPr>
                <w:rFonts w:asciiTheme="minorHAnsi" w:hAnsiTheme="minorHAnsi" w:cstheme="minorHAnsi"/>
                <w:color w:val="101010"/>
                <w:sz w:val="22"/>
                <w:szCs w:val="22"/>
              </w:rPr>
            </w:pPr>
            <w:r w:rsidRPr="00045C4E">
              <w:rPr>
                <w:rFonts w:asciiTheme="minorHAnsi" w:hAnsiTheme="minorHAnsi" w:cstheme="minorHAnsi"/>
                <w:color w:val="101010"/>
                <w:sz w:val="22"/>
                <w:szCs w:val="22"/>
              </w:rPr>
              <w:t>This is His Majesty’s Chief Inspector of Constabulary’s second report to the Secretary of State, under section 54(4A) of the Police Act 1996. It contains his independent assessment of the efficiency and effectiveness of policing in England and Wales. It is based on the inspections we carried out between 1 April 2023 and 31 March 2024.</w:t>
            </w:r>
          </w:p>
          <w:p w14:paraId="2460804A" w14:textId="25264BEF" w:rsidR="00ED0BDE" w:rsidRDefault="00045C4E" w:rsidP="00045C4E">
            <w:pPr>
              <w:pStyle w:val="NormalWeb"/>
              <w:spacing w:before="0" w:beforeAutospacing="0" w:after="0" w:afterAutospacing="0"/>
              <w:rPr>
                <w:rFonts w:asciiTheme="minorHAnsi" w:hAnsiTheme="minorHAnsi" w:cstheme="minorHAnsi"/>
                <w:color w:val="101010"/>
                <w:sz w:val="22"/>
                <w:szCs w:val="22"/>
              </w:rPr>
            </w:pPr>
            <w:r w:rsidRPr="00045C4E">
              <w:rPr>
                <w:rFonts w:asciiTheme="minorHAnsi" w:hAnsiTheme="minorHAnsi" w:cstheme="minorHAnsi"/>
                <w:color w:val="101010"/>
                <w:sz w:val="22"/>
                <w:szCs w:val="22"/>
              </w:rPr>
              <w:t>This report draws on findings from inspections of police forces in England and Wales, to provide an overall view of the state of policing.</w:t>
            </w:r>
          </w:p>
          <w:p w14:paraId="4AAA38F1" w14:textId="3BA9841E" w:rsidR="00045C4E" w:rsidRPr="000D5141" w:rsidRDefault="00045C4E" w:rsidP="00045C4E">
            <w:pPr>
              <w:pStyle w:val="NormalWeb"/>
              <w:spacing w:before="0" w:beforeAutospacing="0" w:after="0" w:afterAutospacing="0"/>
              <w:rPr>
                <w:rFonts w:ascii="Roboto" w:hAnsi="Roboto"/>
                <w:color w:val="101010"/>
                <w:sz w:val="18"/>
                <w:szCs w:val="18"/>
              </w:rPr>
            </w:pPr>
          </w:p>
        </w:tc>
      </w:tr>
      <w:tr w:rsidR="00834EDF" w:rsidRPr="00F7424B" w14:paraId="25B5755B" w14:textId="77777777" w:rsidTr="0083251B">
        <w:trPr>
          <w:trHeight w:val="367"/>
        </w:trPr>
        <w:tc>
          <w:tcPr>
            <w:tcW w:w="9067" w:type="dxa"/>
            <w:gridSpan w:val="2"/>
            <w:shd w:val="clear" w:color="auto" w:fill="auto"/>
          </w:tcPr>
          <w:p w14:paraId="547EF623" w14:textId="7E3D80F3" w:rsidR="00834EDF" w:rsidRPr="000D585A" w:rsidRDefault="001C4F9C" w:rsidP="0083251B">
            <w:pPr>
              <w:rPr>
                <w:b/>
              </w:rPr>
            </w:pPr>
            <w:r>
              <w:rPr>
                <w:b/>
              </w:rPr>
              <w:t>Link to the report:</w:t>
            </w:r>
          </w:p>
        </w:tc>
      </w:tr>
      <w:tr w:rsidR="00834EDF" w:rsidRPr="00F7424B" w14:paraId="6ADFC4B9" w14:textId="77777777" w:rsidTr="0083251B">
        <w:trPr>
          <w:trHeight w:val="375"/>
        </w:trPr>
        <w:tc>
          <w:tcPr>
            <w:tcW w:w="9067" w:type="dxa"/>
            <w:gridSpan w:val="2"/>
            <w:shd w:val="clear" w:color="auto" w:fill="auto"/>
          </w:tcPr>
          <w:p w14:paraId="34D4F207" w14:textId="77777777" w:rsidR="001C4F9C" w:rsidRPr="00D01A9C" w:rsidRDefault="001C4F9C" w:rsidP="00045C4E">
            <w:pPr>
              <w:pStyle w:val="NormalWeb"/>
              <w:shd w:val="clear" w:color="auto" w:fill="FFFFFF" w:themeFill="background1"/>
              <w:spacing w:before="0" w:beforeAutospacing="0" w:after="0" w:afterAutospacing="0"/>
              <w:rPr>
                <w:rFonts w:asciiTheme="minorHAnsi" w:hAnsiTheme="minorHAnsi" w:cstheme="minorHAnsi"/>
                <w:sz w:val="22"/>
                <w:szCs w:val="22"/>
              </w:rPr>
            </w:pPr>
          </w:p>
          <w:p w14:paraId="3E736993" w14:textId="6CA5EF29" w:rsidR="008A7C9D" w:rsidRPr="00D01A9C" w:rsidRDefault="001C4F9C" w:rsidP="00045C4E">
            <w:pPr>
              <w:pStyle w:val="NormalWeb"/>
              <w:shd w:val="clear" w:color="auto" w:fill="FFFFFF" w:themeFill="background1"/>
              <w:spacing w:before="0" w:beforeAutospacing="0" w:after="0" w:afterAutospacing="0"/>
              <w:rPr>
                <w:rFonts w:asciiTheme="minorHAnsi" w:hAnsiTheme="minorHAnsi" w:cstheme="minorHAnsi"/>
                <w:sz w:val="22"/>
                <w:szCs w:val="22"/>
              </w:rPr>
            </w:pPr>
            <w:hyperlink r:id="rId9" w:history="1">
              <w:r w:rsidRPr="00D01A9C">
                <w:rPr>
                  <w:rStyle w:val="Hyperlink"/>
                  <w:rFonts w:asciiTheme="minorHAnsi" w:hAnsiTheme="minorHAnsi" w:cstheme="minorHAnsi"/>
                  <w:sz w:val="22"/>
                  <w:szCs w:val="22"/>
                </w:rPr>
                <w:t>State of Policing: The Annual Assessment of Policing in England and Wales 2023</w:t>
              </w:r>
            </w:hyperlink>
          </w:p>
          <w:p w14:paraId="019C7922" w14:textId="13E3E47B" w:rsidR="001C4F9C" w:rsidRPr="001C4F9C" w:rsidRDefault="001C4F9C" w:rsidP="00045C4E">
            <w:pPr>
              <w:pStyle w:val="NormalWeb"/>
              <w:shd w:val="clear" w:color="auto" w:fill="FFFFFF" w:themeFill="background1"/>
              <w:spacing w:before="0" w:beforeAutospacing="0" w:after="0" w:afterAutospacing="0"/>
              <w:rPr>
                <w:rFonts w:asciiTheme="minorHAnsi" w:hAnsiTheme="minorHAnsi" w:cstheme="minorHAnsi"/>
                <w:sz w:val="22"/>
                <w:szCs w:val="22"/>
              </w:rPr>
            </w:pPr>
          </w:p>
        </w:tc>
      </w:tr>
      <w:tr w:rsidR="00834EDF" w:rsidRPr="00F7424B" w14:paraId="5959052E" w14:textId="77777777" w:rsidTr="0083251B">
        <w:trPr>
          <w:trHeight w:val="225"/>
        </w:trPr>
        <w:tc>
          <w:tcPr>
            <w:tcW w:w="9067" w:type="dxa"/>
            <w:gridSpan w:val="2"/>
          </w:tcPr>
          <w:p w14:paraId="258ACFF7" w14:textId="77777777" w:rsidR="00834EDF" w:rsidRPr="00E063E7" w:rsidRDefault="00834EDF" w:rsidP="0083251B">
            <w:pPr>
              <w:rPr>
                <w:b/>
              </w:rPr>
            </w:pPr>
            <w:r>
              <w:rPr>
                <w:b/>
              </w:rPr>
              <w:t xml:space="preserve">PFCC &amp; </w:t>
            </w:r>
            <w:r w:rsidRPr="000D585A">
              <w:rPr>
                <w:b/>
              </w:rPr>
              <w:t>C</w:t>
            </w:r>
            <w:r>
              <w:rPr>
                <w:b/>
              </w:rPr>
              <w:t xml:space="preserve">onstabulary </w:t>
            </w:r>
            <w:r w:rsidRPr="000D585A">
              <w:rPr>
                <w:b/>
              </w:rPr>
              <w:t>Response</w:t>
            </w:r>
            <w:r>
              <w:rPr>
                <w:b/>
              </w:rPr>
              <w:t xml:space="preserve"> to Report and</w:t>
            </w:r>
            <w:r w:rsidRPr="000D585A">
              <w:rPr>
                <w:b/>
              </w:rPr>
              <w:t xml:space="preserve"> </w:t>
            </w:r>
            <w:r>
              <w:rPr>
                <w:b/>
              </w:rPr>
              <w:t>Recommendation</w:t>
            </w:r>
            <w:r w:rsidRPr="000D585A">
              <w:rPr>
                <w:b/>
              </w:rPr>
              <w:t>:</w:t>
            </w:r>
          </w:p>
        </w:tc>
      </w:tr>
      <w:tr w:rsidR="00834EDF" w:rsidRPr="00F7424B" w14:paraId="0375B3CF" w14:textId="77777777" w:rsidTr="0083251B">
        <w:trPr>
          <w:trHeight w:val="159"/>
        </w:trPr>
        <w:tc>
          <w:tcPr>
            <w:tcW w:w="9067" w:type="dxa"/>
            <w:gridSpan w:val="2"/>
          </w:tcPr>
          <w:p w14:paraId="4728965E" w14:textId="77777777" w:rsidR="00834EDF" w:rsidRDefault="00834EDF" w:rsidP="0083251B"/>
          <w:p w14:paraId="311BE2B4" w14:textId="77777777" w:rsidR="00045C4E" w:rsidRPr="00045C4E" w:rsidRDefault="00045C4E" w:rsidP="00045C4E">
            <w:pPr>
              <w:rPr>
                <w:rFonts w:cstheme="minorHAnsi"/>
              </w:rPr>
            </w:pPr>
            <w:r w:rsidRPr="00045C4E">
              <w:rPr>
                <w:rFonts w:cstheme="minorHAnsi"/>
              </w:rPr>
              <w:t>Cumbria’s Police, Fire and Crime Commissioner, David Allen, said: “I fully welcome this report by His Majesty’s Chief Inspector of Constabulary as he highlights some fundamental points that need to be addressed.</w:t>
            </w:r>
          </w:p>
          <w:p w14:paraId="15D4D09C" w14:textId="77777777" w:rsidR="00045C4E" w:rsidRPr="00045C4E" w:rsidRDefault="00045C4E" w:rsidP="00045C4E">
            <w:pPr>
              <w:rPr>
                <w:rFonts w:cstheme="minorHAnsi"/>
              </w:rPr>
            </w:pPr>
          </w:p>
          <w:p w14:paraId="2053B383" w14:textId="77777777" w:rsidR="00045C4E" w:rsidRPr="00045C4E" w:rsidRDefault="00045C4E" w:rsidP="00045C4E">
            <w:pPr>
              <w:rPr>
                <w:rFonts w:cstheme="minorHAnsi"/>
              </w:rPr>
            </w:pPr>
            <w:r w:rsidRPr="00045C4E">
              <w:rPr>
                <w:rFonts w:cstheme="minorHAnsi"/>
              </w:rPr>
              <w:lastRenderedPageBreak/>
              <w:t>“Here in Cumbria, we want to continue to build on the trust between the Police and the community – if our residents don’t trust the Police to do their job around prevention and reduction of crime and protection of victims then we have failed. It is my remit, along with the new Government to increase trust and confidence in the criminal justice system and I intend to play my part in ensuring this happens. We have a good police force in Cumbria and one that is continuously improving, but there is always room to be better and to ensure that public service is at the heart of what we do and deliver.</w:t>
            </w:r>
          </w:p>
          <w:p w14:paraId="461A5CF7" w14:textId="77777777" w:rsidR="00045C4E" w:rsidRPr="00045C4E" w:rsidRDefault="00045C4E" w:rsidP="00045C4E">
            <w:pPr>
              <w:rPr>
                <w:rFonts w:cstheme="minorHAnsi"/>
              </w:rPr>
            </w:pPr>
          </w:p>
          <w:p w14:paraId="7C6D484B" w14:textId="77777777" w:rsidR="00045C4E" w:rsidRPr="00045C4E" w:rsidRDefault="00045C4E" w:rsidP="00045C4E">
            <w:pPr>
              <w:rPr>
                <w:rFonts w:cstheme="minorHAnsi"/>
              </w:rPr>
            </w:pPr>
            <w:r w:rsidRPr="00045C4E">
              <w:rPr>
                <w:rFonts w:cstheme="minorHAnsi"/>
              </w:rPr>
              <w:t>“I have already raised concerns with our new Home Secretary, Yvette Cooper, around financial support and violence against women and girls as I am keen to ensure the best for the Police Service of Cumbria and its residents. I look forward to working with the Home Office and the Chief Constable to address the recommendations made by Andy Cooke in his report.</w:t>
            </w:r>
          </w:p>
          <w:p w14:paraId="077B59EA" w14:textId="77777777" w:rsidR="00045C4E" w:rsidRPr="00045C4E" w:rsidRDefault="00045C4E" w:rsidP="00045C4E">
            <w:pPr>
              <w:rPr>
                <w:rFonts w:cstheme="minorHAnsi"/>
              </w:rPr>
            </w:pPr>
          </w:p>
          <w:p w14:paraId="22351271" w14:textId="3A2C0F72" w:rsidR="00045C4E" w:rsidRPr="00045C4E" w:rsidRDefault="00045C4E" w:rsidP="00045C4E">
            <w:pPr>
              <w:rPr>
                <w:rFonts w:cstheme="minorHAnsi"/>
              </w:rPr>
            </w:pPr>
            <w:r w:rsidRPr="00045C4E">
              <w:rPr>
                <w:rFonts w:cstheme="minorHAnsi"/>
              </w:rPr>
              <w:t xml:space="preserve">“We’ll never have too many Police Officers on our </w:t>
            </w:r>
            <w:r w:rsidR="00500A41" w:rsidRPr="00045C4E">
              <w:rPr>
                <w:rFonts w:cstheme="minorHAnsi"/>
              </w:rPr>
              <w:t>streets,</w:t>
            </w:r>
            <w:r w:rsidRPr="00045C4E">
              <w:rPr>
                <w:rFonts w:cstheme="minorHAnsi"/>
              </w:rPr>
              <w:t xml:space="preserve"> but I am dedicated to ensuring that the public see more visibility and that the workload is balanced and that we have the right resource in the right place at the right time. However, I am also determined that the Officers on our streets have the appropriate training and experience they need to keep the public and themselves safe and manage situations appropriately. Operation Uplift gave us a wave of new recruits that I am sure are keen to do the job to the best of their </w:t>
            </w:r>
            <w:r w:rsidR="001C4F9C" w:rsidRPr="00045C4E">
              <w:rPr>
                <w:rFonts w:cstheme="minorHAnsi"/>
              </w:rPr>
              <w:t>abilities,</w:t>
            </w:r>
            <w:r w:rsidRPr="00045C4E">
              <w:rPr>
                <w:rFonts w:cstheme="minorHAnsi"/>
              </w:rPr>
              <w:t xml:space="preserve"> but they need the correct support and training to do so.</w:t>
            </w:r>
          </w:p>
          <w:p w14:paraId="691147E0" w14:textId="77777777" w:rsidR="00045C4E" w:rsidRPr="00045C4E" w:rsidRDefault="00045C4E" w:rsidP="00045C4E">
            <w:pPr>
              <w:rPr>
                <w:rFonts w:cstheme="minorHAnsi"/>
              </w:rPr>
            </w:pPr>
          </w:p>
          <w:p w14:paraId="56FF3983" w14:textId="126B69F9" w:rsidR="00045C4E" w:rsidRPr="00045C4E" w:rsidRDefault="00045C4E" w:rsidP="00045C4E">
            <w:pPr>
              <w:rPr>
                <w:rFonts w:cstheme="minorHAnsi"/>
              </w:rPr>
            </w:pPr>
            <w:r w:rsidRPr="00045C4E">
              <w:rPr>
                <w:rFonts w:cstheme="minorHAnsi"/>
              </w:rPr>
              <w:t xml:space="preserve">“I want to assure the public that Cumbria Constabulary are continuously aiming to improve their service and my role is to hold the Chief Officer to account on behalf of the public to ensure that this is achieved. In my short time in </w:t>
            </w:r>
            <w:r w:rsidR="001C4F9C" w:rsidRPr="00045C4E">
              <w:rPr>
                <w:rFonts w:cstheme="minorHAnsi"/>
              </w:rPr>
              <w:t>post,</w:t>
            </w:r>
            <w:r w:rsidRPr="00045C4E">
              <w:rPr>
                <w:rFonts w:cstheme="minorHAnsi"/>
              </w:rPr>
              <w:t xml:space="preserve"> I see a good force striving to be the best that it can. By working with the force, </w:t>
            </w:r>
            <w:r w:rsidR="001C4F9C" w:rsidRPr="00045C4E">
              <w:rPr>
                <w:rFonts w:cstheme="minorHAnsi"/>
              </w:rPr>
              <w:t>challenging,</w:t>
            </w:r>
            <w:r w:rsidRPr="00045C4E">
              <w:rPr>
                <w:rFonts w:cstheme="minorHAnsi"/>
              </w:rPr>
              <w:t xml:space="preserve"> and holding it to account and seeking the best for the force from the government I will help and assist with this.</w:t>
            </w:r>
          </w:p>
          <w:p w14:paraId="184E27F7" w14:textId="77777777" w:rsidR="00045C4E" w:rsidRPr="00045C4E" w:rsidRDefault="00045C4E" w:rsidP="00045C4E">
            <w:pPr>
              <w:rPr>
                <w:rFonts w:cstheme="minorHAnsi"/>
              </w:rPr>
            </w:pPr>
          </w:p>
          <w:p w14:paraId="58E185DF" w14:textId="58939B4E" w:rsidR="00834EDF" w:rsidRDefault="00045C4E" w:rsidP="00045C4E">
            <w:pPr>
              <w:rPr>
                <w:rFonts w:cstheme="minorHAnsi"/>
              </w:rPr>
            </w:pPr>
            <w:r w:rsidRPr="00045C4E">
              <w:rPr>
                <w:rFonts w:cstheme="minorHAnsi"/>
              </w:rPr>
              <w:t xml:space="preserve">“I would ask that a cautious and considered approach is taken about any changes to the national funding formula. Cumbria along with </w:t>
            </w:r>
            <w:r w:rsidR="001C4F9C" w:rsidRPr="00045C4E">
              <w:rPr>
                <w:rFonts w:cstheme="minorHAnsi"/>
              </w:rPr>
              <w:t>several</w:t>
            </w:r>
            <w:r w:rsidRPr="00045C4E">
              <w:rPr>
                <w:rFonts w:cstheme="minorHAnsi"/>
              </w:rPr>
              <w:t xml:space="preserve"> other forces benefits financially from the existing formula and any movement has potential significantly and adversely impact on the policing service in our county.</w:t>
            </w:r>
            <w:r w:rsidR="001C4F9C">
              <w:rPr>
                <w:rFonts w:cstheme="minorHAnsi"/>
              </w:rPr>
              <w:t xml:space="preserve">” </w:t>
            </w:r>
          </w:p>
          <w:p w14:paraId="34E2FFA2" w14:textId="77777777" w:rsidR="00834EDF" w:rsidRPr="00FE2721" w:rsidRDefault="00834EDF" w:rsidP="0083251B">
            <w:pPr>
              <w:rPr>
                <w:rFonts w:cstheme="minorHAnsi"/>
              </w:rPr>
            </w:pPr>
          </w:p>
        </w:tc>
      </w:tr>
    </w:tbl>
    <w:p w14:paraId="01FEEF2F" w14:textId="77777777" w:rsidR="00A366C2" w:rsidRDefault="00A366C2"/>
    <w:sectPr w:rsidR="00A366C2" w:rsidSect="00D01A9C">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CD8D" w14:textId="77777777" w:rsidR="001C4F9C" w:rsidRDefault="001C4F9C" w:rsidP="001C4F9C">
      <w:pPr>
        <w:spacing w:after="0" w:line="240" w:lineRule="auto"/>
      </w:pPr>
      <w:r>
        <w:separator/>
      </w:r>
    </w:p>
  </w:endnote>
  <w:endnote w:type="continuationSeparator" w:id="0">
    <w:p w14:paraId="12675691" w14:textId="77777777" w:rsidR="001C4F9C" w:rsidRDefault="001C4F9C" w:rsidP="001C4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078267"/>
      <w:docPartObj>
        <w:docPartGallery w:val="Page Numbers (Bottom of Page)"/>
        <w:docPartUnique/>
      </w:docPartObj>
    </w:sdtPr>
    <w:sdtEndPr>
      <w:rPr>
        <w:color w:val="7F7F7F" w:themeColor="background1" w:themeShade="7F"/>
        <w:spacing w:val="60"/>
      </w:rPr>
    </w:sdtEndPr>
    <w:sdtContent>
      <w:p w14:paraId="7A225BA1" w14:textId="4DD9C67D" w:rsidR="00D01A9C" w:rsidRDefault="00D01A9C">
        <w:pPr>
          <w:pStyle w:val="Footer"/>
          <w:pBdr>
            <w:top w:val="single" w:sz="4" w:space="1" w:color="D9D9D9" w:themeColor="background1" w:themeShade="D9"/>
          </w:pBdr>
          <w:rPr>
            <w:b/>
            <w:bCs/>
          </w:rPr>
        </w:pPr>
        <w:r w:rsidRPr="00D01A9C">
          <w:rPr>
            <w:sz w:val="20"/>
            <w:szCs w:val="20"/>
          </w:rPr>
          <w:fldChar w:fldCharType="begin"/>
        </w:r>
        <w:r w:rsidRPr="00D01A9C">
          <w:rPr>
            <w:sz w:val="20"/>
            <w:szCs w:val="20"/>
          </w:rPr>
          <w:instrText xml:space="preserve"> PAGE   \* MERGEFORMAT </w:instrText>
        </w:r>
        <w:r w:rsidRPr="00D01A9C">
          <w:rPr>
            <w:sz w:val="20"/>
            <w:szCs w:val="20"/>
          </w:rPr>
          <w:fldChar w:fldCharType="separate"/>
        </w:r>
        <w:r w:rsidRPr="00D01A9C">
          <w:rPr>
            <w:b/>
            <w:bCs/>
            <w:noProof/>
            <w:sz w:val="20"/>
            <w:szCs w:val="20"/>
          </w:rPr>
          <w:t>2</w:t>
        </w:r>
        <w:r w:rsidRPr="00D01A9C">
          <w:rPr>
            <w:b/>
            <w:bCs/>
            <w:noProof/>
            <w:sz w:val="20"/>
            <w:szCs w:val="20"/>
          </w:rPr>
          <w:fldChar w:fldCharType="end"/>
        </w:r>
        <w:r w:rsidRPr="00D01A9C">
          <w:rPr>
            <w:b/>
            <w:bCs/>
            <w:sz w:val="20"/>
            <w:szCs w:val="20"/>
          </w:rPr>
          <w:t xml:space="preserve"> | </w:t>
        </w:r>
        <w:r w:rsidRPr="00D01A9C">
          <w:rPr>
            <w:color w:val="7F7F7F" w:themeColor="background1" w:themeShade="7F"/>
            <w:spacing w:val="60"/>
            <w:sz w:val="20"/>
            <w:szCs w:val="20"/>
          </w:rPr>
          <w:t>Page</w:t>
        </w:r>
      </w:p>
    </w:sdtContent>
  </w:sdt>
  <w:p w14:paraId="43C1FB7D" w14:textId="77777777" w:rsidR="00D01A9C" w:rsidRDefault="00D01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BECC" w14:textId="77777777" w:rsidR="001C4F9C" w:rsidRDefault="001C4F9C" w:rsidP="001C4F9C">
      <w:pPr>
        <w:spacing w:after="0" w:line="240" w:lineRule="auto"/>
      </w:pPr>
      <w:r>
        <w:separator/>
      </w:r>
    </w:p>
  </w:footnote>
  <w:footnote w:type="continuationSeparator" w:id="0">
    <w:p w14:paraId="06806174" w14:textId="77777777" w:rsidR="001C4F9C" w:rsidRDefault="001C4F9C" w:rsidP="001C4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19C4" w14:textId="17B0DB98" w:rsidR="001C4F9C" w:rsidRDefault="001C4F9C" w:rsidP="001C4F9C">
    <w:pPr>
      <w:pStyle w:val="Header"/>
      <w:jc w:val="center"/>
      <w:rPr>
        <w:sz w:val="18"/>
        <w:szCs w:val="18"/>
      </w:rPr>
    </w:pPr>
    <w:r w:rsidRPr="001C4F9C">
      <w:rPr>
        <w:noProof/>
        <w:sz w:val="18"/>
        <w:szCs w:val="18"/>
      </w:rPr>
      <w:drawing>
        <wp:anchor distT="0" distB="0" distL="114300" distR="114300" simplePos="0" relativeHeight="251658240" behindDoc="1" locked="0" layoutInCell="1" allowOverlap="1" wp14:anchorId="071BD70C" wp14:editId="4A60C256">
          <wp:simplePos x="0" y="0"/>
          <wp:positionH relativeFrom="rightMargin">
            <wp:posOffset>-3257550</wp:posOffset>
          </wp:positionH>
          <wp:positionV relativeFrom="paragraph">
            <wp:posOffset>-303530</wp:posOffset>
          </wp:positionV>
          <wp:extent cx="781050" cy="385506"/>
          <wp:effectExtent l="0" t="0" r="0" b="0"/>
          <wp:wrapNone/>
          <wp:docPr id="1466234615" name="Picture 3" descr="HMICFRS logo - Office of the Police and Crime Commissioner for Warwic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MICFRS logo - Office of the Police and Crime Commissioner for Warwicksh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385506"/>
                  </a:xfrm>
                  <a:prstGeom prst="rect">
                    <a:avLst/>
                  </a:prstGeom>
                  <a:noFill/>
                  <a:ln>
                    <a:noFill/>
                  </a:ln>
                </pic:spPr>
              </pic:pic>
            </a:graphicData>
          </a:graphic>
        </wp:anchor>
      </w:drawing>
    </w:r>
  </w:p>
  <w:p w14:paraId="6D42A0E2" w14:textId="775D7B7E" w:rsidR="001C4F9C" w:rsidRPr="001C4F9C" w:rsidRDefault="001C4F9C" w:rsidP="001C4F9C">
    <w:pPr>
      <w:pStyle w:val="Header"/>
      <w:jc w:val="center"/>
      <w:rPr>
        <w:sz w:val="14"/>
        <w:szCs w:val="14"/>
      </w:rPr>
    </w:pPr>
    <w:r w:rsidRPr="001C4F9C">
      <w:rPr>
        <w:sz w:val="14"/>
        <w:szCs w:val="14"/>
      </w:rPr>
      <w:t>Cumbria</w:t>
    </w:r>
    <w:r w:rsidR="00ED0BDE">
      <w:rPr>
        <w:sz w:val="14"/>
        <w:szCs w:val="14"/>
      </w:rPr>
      <w:t>’s</w:t>
    </w:r>
    <w:r w:rsidRPr="001C4F9C">
      <w:rPr>
        <w:sz w:val="14"/>
        <w:szCs w:val="14"/>
      </w:rPr>
      <w:t xml:space="preserve"> Office of the Police, Fire and Crime Commissioner: HMICFRS Responses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96149"/>
    <w:multiLevelType w:val="hybridMultilevel"/>
    <w:tmpl w:val="990CCAE4"/>
    <w:lvl w:ilvl="0" w:tplc="F8CE8B26">
      <w:numFmt w:val="bullet"/>
      <w:lvlText w:val="-"/>
      <w:lvlJc w:val="left"/>
      <w:pPr>
        <w:ind w:left="720" w:hanging="360"/>
      </w:pPr>
      <w:rPr>
        <w:rFonts w:ascii="Calibri" w:eastAsia="Arial Unicode MS"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716662D"/>
    <w:multiLevelType w:val="hybridMultilevel"/>
    <w:tmpl w:val="4036AAA0"/>
    <w:lvl w:ilvl="0" w:tplc="F8CE8B26">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115464">
    <w:abstractNumId w:val="0"/>
  </w:num>
  <w:num w:numId="2" w16cid:durableId="442959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DF"/>
    <w:rsid w:val="00045C4E"/>
    <w:rsid w:val="001C4F9C"/>
    <w:rsid w:val="002D5AD1"/>
    <w:rsid w:val="00500A41"/>
    <w:rsid w:val="00553272"/>
    <w:rsid w:val="006609CE"/>
    <w:rsid w:val="00683EF0"/>
    <w:rsid w:val="006D7D4D"/>
    <w:rsid w:val="00834EDF"/>
    <w:rsid w:val="008A7C9D"/>
    <w:rsid w:val="00A366C2"/>
    <w:rsid w:val="00BD3C54"/>
    <w:rsid w:val="00C41CAB"/>
    <w:rsid w:val="00C718D3"/>
    <w:rsid w:val="00D01A9C"/>
    <w:rsid w:val="00ED0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0488"/>
  <w15:chartTrackingRefBased/>
  <w15:docId w15:val="{E2A461A0-DC8E-4BCE-BD27-579FE151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EDF"/>
    <w:rPr>
      <w:kern w:val="0"/>
      <w14:ligatures w14:val="none"/>
    </w:rPr>
  </w:style>
  <w:style w:type="paragraph" w:styleId="Heading3">
    <w:name w:val="heading 3"/>
    <w:basedOn w:val="Normal"/>
    <w:link w:val="Heading3Char"/>
    <w:uiPriority w:val="9"/>
    <w:qFormat/>
    <w:rsid w:val="00834ED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4EDF"/>
    <w:rPr>
      <w:rFonts w:ascii="Times New Roman" w:eastAsia="Times New Roman" w:hAnsi="Times New Roman" w:cs="Times New Roman"/>
      <w:b/>
      <w:bCs/>
      <w:kern w:val="0"/>
      <w:sz w:val="27"/>
      <w:szCs w:val="27"/>
      <w:lang w:eastAsia="en-GB"/>
      <w14:ligatures w14:val="none"/>
    </w:rPr>
  </w:style>
  <w:style w:type="table" w:styleId="TableGrid">
    <w:name w:val="Table Grid"/>
    <w:basedOn w:val="TableNormal"/>
    <w:uiPriority w:val="39"/>
    <w:rsid w:val="00834E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4E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83EF0"/>
    <w:rPr>
      <w:sz w:val="16"/>
      <w:szCs w:val="16"/>
    </w:rPr>
  </w:style>
  <w:style w:type="paragraph" w:styleId="CommentText">
    <w:name w:val="annotation text"/>
    <w:basedOn w:val="Normal"/>
    <w:link w:val="CommentTextChar"/>
    <w:uiPriority w:val="99"/>
    <w:unhideWhenUsed/>
    <w:rsid w:val="00683EF0"/>
    <w:pPr>
      <w:spacing w:line="240" w:lineRule="auto"/>
    </w:pPr>
    <w:rPr>
      <w:sz w:val="20"/>
      <w:szCs w:val="20"/>
    </w:rPr>
  </w:style>
  <w:style w:type="character" w:customStyle="1" w:styleId="CommentTextChar">
    <w:name w:val="Comment Text Char"/>
    <w:basedOn w:val="DefaultParagraphFont"/>
    <w:link w:val="CommentText"/>
    <w:uiPriority w:val="99"/>
    <w:rsid w:val="00683EF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83EF0"/>
    <w:rPr>
      <w:b/>
      <w:bCs/>
    </w:rPr>
  </w:style>
  <w:style w:type="character" w:customStyle="1" w:styleId="CommentSubjectChar">
    <w:name w:val="Comment Subject Char"/>
    <w:basedOn w:val="CommentTextChar"/>
    <w:link w:val="CommentSubject"/>
    <w:uiPriority w:val="99"/>
    <w:semiHidden/>
    <w:rsid w:val="00683EF0"/>
    <w:rPr>
      <w:b/>
      <w:bCs/>
      <w:kern w:val="0"/>
      <w:sz w:val="20"/>
      <w:szCs w:val="20"/>
      <w14:ligatures w14:val="none"/>
    </w:rPr>
  </w:style>
  <w:style w:type="character" w:styleId="Hyperlink">
    <w:name w:val="Hyperlink"/>
    <w:basedOn w:val="DefaultParagraphFont"/>
    <w:uiPriority w:val="99"/>
    <w:unhideWhenUsed/>
    <w:rsid w:val="001C4F9C"/>
    <w:rPr>
      <w:color w:val="0563C1" w:themeColor="hyperlink"/>
      <w:u w:val="single"/>
    </w:rPr>
  </w:style>
  <w:style w:type="character" w:styleId="UnresolvedMention">
    <w:name w:val="Unresolved Mention"/>
    <w:basedOn w:val="DefaultParagraphFont"/>
    <w:uiPriority w:val="99"/>
    <w:semiHidden/>
    <w:unhideWhenUsed/>
    <w:rsid w:val="001C4F9C"/>
    <w:rPr>
      <w:color w:val="605E5C"/>
      <w:shd w:val="clear" w:color="auto" w:fill="E1DFDD"/>
    </w:rPr>
  </w:style>
  <w:style w:type="paragraph" w:styleId="Header">
    <w:name w:val="header"/>
    <w:basedOn w:val="Normal"/>
    <w:link w:val="HeaderChar"/>
    <w:uiPriority w:val="99"/>
    <w:unhideWhenUsed/>
    <w:rsid w:val="001C4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F9C"/>
    <w:rPr>
      <w:kern w:val="0"/>
      <w14:ligatures w14:val="none"/>
    </w:rPr>
  </w:style>
  <w:style w:type="paragraph" w:styleId="Footer">
    <w:name w:val="footer"/>
    <w:basedOn w:val="Normal"/>
    <w:link w:val="FooterChar"/>
    <w:uiPriority w:val="99"/>
    <w:unhideWhenUsed/>
    <w:rsid w:val="001C4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F9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04962">
      <w:bodyDiv w:val="1"/>
      <w:marLeft w:val="0"/>
      <w:marRight w:val="0"/>
      <w:marTop w:val="0"/>
      <w:marBottom w:val="0"/>
      <w:divBdr>
        <w:top w:val="none" w:sz="0" w:space="0" w:color="auto"/>
        <w:left w:val="none" w:sz="0" w:space="0" w:color="auto"/>
        <w:bottom w:val="none" w:sz="0" w:space="0" w:color="auto"/>
        <w:right w:val="none" w:sz="0" w:space="0" w:color="auto"/>
      </w:divBdr>
    </w:div>
    <w:div w:id="972096734">
      <w:bodyDiv w:val="1"/>
      <w:marLeft w:val="0"/>
      <w:marRight w:val="0"/>
      <w:marTop w:val="0"/>
      <w:marBottom w:val="0"/>
      <w:divBdr>
        <w:top w:val="none" w:sz="0" w:space="0" w:color="auto"/>
        <w:left w:val="none" w:sz="0" w:space="0" w:color="auto"/>
        <w:bottom w:val="none" w:sz="0" w:space="0" w:color="auto"/>
        <w:right w:val="none" w:sz="0" w:space="0" w:color="auto"/>
      </w:divBdr>
    </w:div>
    <w:div w:id="138398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3-eu-west-2.amazonaws.com/assets-hmicfrs.justiceinspectorates.gov.uk/uploads/state-of-policing-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 Peter</dc:creator>
  <cp:keywords/>
  <dc:description/>
  <cp:lastModifiedBy>Abram, Peter</cp:lastModifiedBy>
  <cp:revision>4</cp:revision>
  <dcterms:created xsi:type="dcterms:W3CDTF">2024-08-23T10:58:00Z</dcterms:created>
  <dcterms:modified xsi:type="dcterms:W3CDTF">2024-08-23T13:40:00Z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2024-05-24T13:05:30Z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6d796dbc-6fe8-42c5-b227-d69705b12111</vt:lpwstr>
  </property>
  <property fmtid="{D5CDD505-2E9C-101B-9397-08002B2CF9AE}" pid="8" name="MSIP_Label_b4fec6b3-91e0-4cb4-97f0-3b695e194c32_ContentBits">
    <vt:lpwstr>0</vt:lpwstr>
  </property>
</Properties>
</file>