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02" w:rsidRPr="00A42B14" w:rsidRDefault="00043C02" w:rsidP="00043C02">
      <w:pPr>
        <w:jc w:val="center"/>
        <w:rPr>
          <w:rFonts w:asciiTheme="minorHAnsi" w:hAnsiTheme="minorHAnsi" w:cs="Calibri"/>
          <w:b/>
          <w:color w:val="92D050"/>
          <w:sz w:val="48"/>
          <w:szCs w:val="48"/>
        </w:rPr>
      </w:pPr>
      <w:r w:rsidRPr="00A42B14">
        <w:rPr>
          <w:rFonts w:asciiTheme="minorHAnsi" w:hAnsiTheme="minorHAnsi" w:cs="Calibri"/>
          <w:b/>
          <w:color w:val="92D050"/>
          <w:sz w:val="48"/>
          <w:szCs w:val="48"/>
        </w:rPr>
        <w:t>Cumbria Office of the Police &amp; Crime Commissioner</w:t>
      </w:r>
    </w:p>
    <w:p w:rsidR="00043C02" w:rsidRPr="00043C02" w:rsidRDefault="00043C02" w:rsidP="00043C02">
      <w:pPr>
        <w:jc w:val="center"/>
        <w:rPr>
          <w:rFonts w:asciiTheme="minorHAnsi" w:hAnsiTheme="minorHAnsi" w:cs="Calibri"/>
          <w:b/>
          <w:color w:val="92D050"/>
          <w:sz w:val="16"/>
          <w:szCs w:val="16"/>
        </w:rPr>
      </w:pPr>
    </w:p>
    <w:p w:rsidR="00043C02" w:rsidRPr="00043C02" w:rsidRDefault="00043C02" w:rsidP="00043C02">
      <w:pPr>
        <w:jc w:val="center"/>
        <w:rPr>
          <w:rFonts w:asciiTheme="minorHAnsi" w:hAnsiTheme="minorHAnsi" w:cs="Calibri"/>
          <w:b/>
          <w:color w:val="92D050"/>
          <w:sz w:val="48"/>
          <w:szCs w:val="48"/>
        </w:rPr>
      </w:pPr>
      <w:r w:rsidRPr="00043C02">
        <w:rPr>
          <w:rFonts w:asciiTheme="minorHAnsi" w:hAnsiTheme="minorHAnsi" w:cs="Calibri"/>
          <w:b/>
          <w:color w:val="92D050"/>
          <w:sz w:val="48"/>
          <w:szCs w:val="48"/>
        </w:rPr>
        <w:t>Freedom of Information Disclosure Log</w:t>
      </w:r>
    </w:p>
    <w:p w:rsidR="00043C02" w:rsidRPr="00A42B14" w:rsidRDefault="00043C02" w:rsidP="00043C02">
      <w:pPr>
        <w:jc w:val="center"/>
        <w:rPr>
          <w:rFonts w:asciiTheme="minorHAnsi" w:hAnsiTheme="minorHAnsi" w:cs="Calibri"/>
          <w:b/>
          <w:color w:val="92D050"/>
          <w:sz w:val="16"/>
          <w:szCs w:val="16"/>
        </w:rPr>
      </w:pPr>
    </w:p>
    <w:tbl>
      <w:tblPr>
        <w:tblStyle w:val="TableGrid"/>
        <w:tblW w:w="14884" w:type="dxa"/>
        <w:tblInd w:w="-601" w:type="dxa"/>
        <w:tblLook w:val="04A0" w:firstRow="1" w:lastRow="0" w:firstColumn="1" w:lastColumn="0" w:noHBand="0" w:noVBand="1"/>
      </w:tblPr>
      <w:tblGrid>
        <w:gridCol w:w="1242"/>
        <w:gridCol w:w="6663"/>
        <w:gridCol w:w="6979"/>
      </w:tblGrid>
      <w:tr w:rsidR="00043C02" w:rsidRPr="00043C02" w:rsidTr="008F5B1A">
        <w:trPr>
          <w:tblHeader/>
        </w:trPr>
        <w:tc>
          <w:tcPr>
            <w:tcW w:w="1242" w:type="dxa"/>
          </w:tcPr>
          <w:p w:rsidR="00043C02" w:rsidRPr="00043C02" w:rsidRDefault="00043C02" w:rsidP="00043C02">
            <w:pPr>
              <w:tabs>
                <w:tab w:val="left" w:pos="1035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43C02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>Ref No</w:t>
            </w:r>
            <w:r w:rsidR="00563141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 xml:space="preserve"> &amp; Date</w:t>
            </w:r>
          </w:p>
        </w:tc>
        <w:tc>
          <w:tcPr>
            <w:tcW w:w="6663" w:type="dxa"/>
          </w:tcPr>
          <w:p w:rsidR="00043C02" w:rsidRPr="00043C02" w:rsidRDefault="00043C02" w:rsidP="00043C02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43C02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>Request</w:t>
            </w:r>
            <w:r w:rsidR="00910BCA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 xml:space="preserve"> Received</w:t>
            </w:r>
          </w:p>
        </w:tc>
        <w:tc>
          <w:tcPr>
            <w:tcW w:w="6979" w:type="dxa"/>
          </w:tcPr>
          <w:p w:rsidR="00043C02" w:rsidRPr="00043C02" w:rsidRDefault="00043C02" w:rsidP="00043C02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43C02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>Response</w:t>
            </w:r>
            <w:r w:rsidR="00910BCA">
              <w:rPr>
                <w:rFonts w:asciiTheme="minorHAnsi" w:hAnsiTheme="minorHAnsi" w:cs="Calibri"/>
                <w:b/>
                <w:color w:val="92D050"/>
                <w:sz w:val="32"/>
                <w:szCs w:val="32"/>
              </w:rPr>
              <w:t xml:space="preserve"> Provided</w:t>
            </w:r>
          </w:p>
        </w:tc>
      </w:tr>
      <w:tr w:rsidR="00043C02" w:rsidTr="00910BCA">
        <w:tc>
          <w:tcPr>
            <w:tcW w:w="1242" w:type="dxa"/>
          </w:tcPr>
          <w:p w:rsidR="00043C02" w:rsidRPr="00196BD3" w:rsidRDefault="00043C02" w:rsidP="00043C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6BD3">
              <w:rPr>
                <w:rFonts w:asciiTheme="minorHAnsi" w:hAnsiTheme="minorHAnsi"/>
                <w:b/>
                <w:sz w:val="24"/>
                <w:szCs w:val="24"/>
              </w:rPr>
              <w:t>001</w:t>
            </w:r>
            <w:r w:rsidR="00196BD3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Pr="00196BD3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  <w:p w:rsidR="00563141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63141" w:rsidRPr="00043C02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28.11.12</w:t>
            </w:r>
          </w:p>
        </w:tc>
        <w:tc>
          <w:tcPr>
            <w:tcW w:w="6663" w:type="dxa"/>
          </w:tcPr>
          <w:p w:rsidR="00A42B14" w:rsidRDefault="00A42B14" w:rsidP="00A42B1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The number of ANPR cameras currently operated by the police force. [As of 28</w:t>
            </w:r>
            <w:r>
              <w:rPr>
                <w:vertAlign w:val="superscript"/>
              </w:rPr>
              <w:t>th</w:t>
            </w:r>
            <w:r>
              <w:t xml:space="preserve"> November 2012]</w:t>
            </w:r>
          </w:p>
          <w:p w:rsidR="00A42B14" w:rsidRDefault="00A42B14" w:rsidP="00A42B1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The amount spent in the financial years 2009-2012 on installing such cameras. [Please break down by financial year if possible]</w:t>
            </w:r>
          </w:p>
          <w:p w:rsidR="00A42B14" w:rsidRDefault="00A42B14" w:rsidP="00A42B1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Details of any policy documentation held by the force on the use of ANPR. [Please include the documentation if possible.]</w:t>
            </w:r>
          </w:p>
          <w:p w:rsidR="00A42B14" w:rsidRDefault="00A42B14" w:rsidP="00A42B1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The number of searchers the Force has made against the National ANPR Data Centre between the financial years 2009-2012. [Please break down by financial year if possible]</w:t>
            </w:r>
          </w:p>
          <w:p w:rsidR="00A42B14" w:rsidRDefault="00A42B14" w:rsidP="00A42B14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Details of the forces policy for using ANPR, i.e. who has access to the National ANPR Data Centre</w:t>
            </w:r>
          </w:p>
          <w:p w:rsidR="00043C02" w:rsidRPr="002C0487" w:rsidRDefault="00A42B14" w:rsidP="00043C02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t>The number of staff disciplined for unauthorised access to the National ANPR Data Centre between the financial years 2009-2012 and the outcome. [Please break down by financial year if possible]</w:t>
            </w:r>
          </w:p>
        </w:tc>
        <w:tc>
          <w:tcPr>
            <w:tcW w:w="6979" w:type="dxa"/>
          </w:tcPr>
          <w:p w:rsidR="00043C02" w:rsidRPr="00043C02" w:rsidRDefault="00A42B14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This information is not held by the OPCC and subsequently the request was forwarded to Cumbria Constabulary to respond</w:t>
            </w:r>
            <w:r w:rsidR="0008156C">
              <w:rPr>
                <w:rFonts w:asciiTheme="minorHAnsi" w:hAnsiTheme="minorHAnsi"/>
                <w:sz w:val="24"/>
                <w:szCs w:val="24"/>
              </w:rPr>
              <w:t xml:space="preserve"> to you directly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043C02" w:rsidTr="00910BCA">
        <w:tc>
          <w:tcPr>
            <w:tcW w:w="1242" w:type="dxa"/>
          </w:tcPr>
          <w:p w:rsidR="00043C02" w:rsidRPr="00196BD3" w:rsidRDefault="00196BD3" w:rsidP="00043C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6BD3">
              <w:rPr>
                <w:rFonts w:asciiTheme="minorHAnsi" w:hAnsiTheme="minorHAnsi"/>
                <w:b/>
                <w:sz w:val="24"/>
                <w:szCs w:val="24"/>
              </w:rPr>
              <w:t>002/12</w:t>
            </w:r>
          </w:p>
          <w:p w:rsidR="00563141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63141" w:rsidRPr="00043C02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12.12.12</w:t>
            </w:r>
          </w:p>
        </w:tc>
        <w:tc>
          <w:tcPr>
            <w:tcW w:w="6663" w:type="dxa"/>
          </w:tcPr>
          <w:p w:rsidR="00A42B14" w:rsidRPr="00A42B14" w:rsidRDefault="00A42B14" w:rsidP="00A42B14">
            <w:pPr>
              <w:numPr>
                <w:ilvl w:val="0"/>
                <w:numId w:val="2"/>
              </w:numPr>
              <w:ind w:left="352" w:hanging="352"/>
              <w:rPr>
                <w:rFonts w:asciiTheme="minorHAnsi" w:hAnsiTheme="minorHAnsi"/>
                <w:iCs/>
                <w:sz w:val="22"/>
                <w:szCs w:val="22"/>
              </w:rPr>
            </w:pPr>
            <w:r w:rsidRPr="00A42B14">
              <w:rPr>
                <w:rFonts w:asciiTheme="minorHAnsi" w:hAnsiTheme="minorHAnsi"/>
                <w:sz w:val="22"/>
                <w:szCs w:val="22"/>
              </w:rPr>
              <w:t> </w:t>
            </w:r>
            <w:r w:rsidRPr="00A42B14">
              <w:rPr>
                <w:rFonts w:asciiTheme="minorHAnsi" w:hAnsiTheme="minorHAnsi"/>
                <w:iCs/>
                <w:sz w:val="22"/>
                <w:szCs w:val="22"/>
              </w:rPr>
              <w:t>- I am requesting the minutes of the police authority meeting held on September 13 where it took the decision to suspend Temporary Chief Constable Stuart Hyde.</w:t>
            </w:r>
          </w:p>
          <w:p w:rsidR="00A42B14" w:rsidRPr="00A42B14" w:rsidRDefault="00A42B14" w:rsidP="00A42B14">
            <w:pPr>
              <w:numPr>
                <w:ilvl w:val="0"/>
                <w:numId w:val="2"/>
              </w:numPr>
              <w:ind w:left="352" w:hanging="352"/>
              <w:rPr>
                <w:rFonts w:asciiTheme="minorHAnsi" w:hAnsiTheme="minorHAnsi"/>
                <w:iCs/>
                <w:sz w:val="22"/>
                <w:szCs w:val="22"/>
              </w:rPr>
            </w:pPr>
            <w:r w:rsidRPr="00A42B14">
              <w:rPr>
                <w:rFonts w:asciiTheme="minorHAnsi" w:hAnsiTheme="minorHAnsi"/>
                <w:iCs/>
                <w:sz w:val="22"/>
                <w:szCs w:val="22"/>
              </w:rPr>
              <w:t xml:space="preserve">- A report on "staff issues" by the authority chief executive went </w:t>
            </w:r>
            <w:r w:rsidRPr="00A42B14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before this meeting. Please provide me with a copy of the report.</w:t>
            </w:r>
          </w:p>
          <w:p w:rsidR="00A42B14" w:rsidRPr="00A42B14" w:rsidRDefault="00A42B14" w:rsidP="00A42B14">
            <w:pPr>
              <w:ind w:left="352" w:hanging="352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A42B14" w:rsidRPr="00A42B14" w:rsidRDefault="00A42B14" w:rsidP="00A42B14">
            <w:pPr>
              <w:numPr>
                <w:ilvl w:val="0"/>
                <w:numId w:val="2"/>
              </w:numPr>
              <w:ind w:left="352" w:hanging="352"/>
              <w:rPr>
                <w:rFonts w:asciiTheme="minorHAnsi" w:hAnsiTheme="minorHAnsi"/>
                <w:iCs/>
                <w:sz w:val="22"/>
                <w:szCs w:val="22"/>
              </w:rPr>
            </w:pPr>
            <w:r w:rsidRPr="00A42B14">
              <w:rPr>
                <w:rFonts w:asciiTheme="minorHAnsi" w:hAnsiTheme="minorHAnsi"/>
                <w:iCs/>
                <w:sz w:val="22"/>
                <w:szCs w:val="22"/>
              </w:rPr>
              <w:t>- I would also like the minutes of a meeting held on October 9 where the authority met to discuss the IPCC's response to the allegations against CC Hyde.</w:t>
            </w:r>
          </w:p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79" w:type="dxa"/>
          </w:tcPr>
          <w:p w:rsidR="00043C02" w:rsidRDefault="00A42B14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In accordance with the Freedom of Information Act the following was provided:-</w:t>
            </w:r>
          </w:p>
          <w:p w:rsidR="00A42B14" w:rsidRDefault="002C0487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1&amp;3</w:t>
            </w:r>
            <w:proofErr w:type="gramStart"/>
            <w:r w:rsidR="00A42B14">
              <w:rPr>
                <w:rFonts w:asciiTheme="minorHAnsi" w:hAnsiTheme="minorHAnsi"/>
                <w:sz w:val="24"/>
                <w:szCs w:val="24"/>
              </w:rPr>
              <w:t xml:space="preserve">)  </w:t>
            </w:r>
            <w:r>
              <w:rPr>
                <w:rFonts w:asciiTheme="minorHAnsi" w:hAnsiTheme="minorHAnsi"/>
                <w:sz w:val="24"/>
                <w:szCs w:val="24"/>
              </w:rPr>
              <w:t>Copies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of the </w:t>
            </w:r>
            <w:r w:rsidR="00A42B14">
              <w:rPr>
                <w:rFonts w:asciiTheme="minorHAnsi" w:hAnsiTheme="minorHAnsi"/>
                <w:sz w:val="24"/>
                <w:szCs w:val="24"/>
              </w:rPr>
              <w:t xml:space="preserve">minutes of both meetings </w:t>
            </w:r>
            <w:r w:rsidR="0008156C">
              <w:rPr>
                <w:rFonts w:asciiTheme="minorHAnsi" w:hAnsiTheme="minorHAnsi"/>
                <w:sz w:val="24"/>
                <w:szCs w:val="24"/>
              </w:rPr>
              <w:t>a</w:t>
            </w:r>
            <w:r w:rsidR="00A42B14">
              <w:rPr>
                <w:rFonts w:asciiTheme="minorHAnsi" w:hAnsiTheme="minorHAnsi"/>
                <w:sz w:val="24"/>
                <w:szCs w:val="24"/>
              </w:rPr>
              <w:t xml:space="preserve">re </w:t>
            </w:r>
            <w:r w:rsidR="0008156C">
              <w:rPr>
                <w:rFonts w:asciiTheme="minorHAnsi" w:hAnsiTheme="minorHAnsi"/>
                <w:sz w:val="24"/>
                <w:szCs w:val="24"/>
              </w:rPr>
              <w:t xml:space="preserve">hereby </w:t>
            </w:r>
            <w:r w:rsidR="00A42B14">
              <w:rPr>
                <w:rFonts w:asciiTheme="minorHAnsi" w:hAnsiTheme="minorHAnsi"/>
                <w:sz w:val="24"/>
                <w:szCs w:val="24"/>
              </w:rPr>
              <w:t xml:space="preserve">provided. </w:t>
            </w:r>
          </w:p>
          <w:p w:rsidR="00A42B14" w:rsidRDefault="00A42B14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42B14" w:rsidRPr="000810B4" w:rsidRDefault="002C0487" w:rsidP="00A42B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2)  </w:t>
            </w:r>
            <w:r w:rsidR="006F2107">
              <w:rPr>
                <w:rFonts w:ascii="Calibri" w:hAnsi="Calibri" w:cs="Calibri"/>
                <w:sz w:val="22"/>
                <w:szCs w:val="22"/>
              </w:rPr>
              <w:t>T</w:t>
            </w:r>
            <w:r w:rsidR="00A42B14" w:rsidRPr="000810B4">
              <w:rPr>
                <w:rFonts w:ascii="Calibri" w:hAnsi="Calibri" w:cs="Calibri"/>
                <w:sz w:val="22"/>
                <w:szCs w:val="22"/>
              </w:rPr>
              <w:t xml:space="preserve">he report </w:t>
            </w:r>
            <w:r w:rsidR="0008156C">
              <w:rPr>
                <w:rFonts w:ascii="Calibri" w:hAnsi="Calibri" w:cs="Calibri"/>
                <w:sz w:val="22"/>
                <w:szCs w:val="22"/>
              </w:rPr>
              <w:t>will</w:t>
            </w:r>
            <w:r w:rsidR="00A42B14" w:rsidRPr="000810B4">
              <w:rPr>
                <w:rFonts w:ascii="Calibri" w:hAnsi="Calibri" w:cs="Calibri"/>
                <w:sz w:val="22"/>
                <w:szCs w:val="22"/>
              </w:rPr>
              <w:t xml:space="preserve"> not</w:t>
            </w:r>
            <w:r w:rsidR="0008156C">
              <w:rPr>
                <w:rFonts w:ascii="Calibri" w:hAnsi="Calibri" w:cs="Calibri"/>
                <w:sz w:val="22"/>
                <w:szCs w:val="22"/>
              </w:rPr>
              <w:t xml:space="preserve"> be</w:t>
            </w:r>
            <w:r w:rsidR="00A42B14" w:rsidRPr="000810B4">
              <w:rPr>
                <w:rFonts w:ascii="Calibri" w:hAnsi="Calibri" w:cs="Calibri"/>
                <w:sz w:val="22"/>
                <w:szCs w:val="22"/>
              </w:rPr>
              <w:t xml:space="preserve"> provided and the following sections under the Freedom of Information Act are being cited as reasons – </w:t>
            </w:r>
          </w:p>
          <w:p w:rsidR="00A42B14" w:rsidRPr="001215CE" w:rsidRDefault="00A42B14" w:rsidP="006F21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3" w:hanging="426"/>
              <w:contextualSpacing w:val="0"/>
              <w:rPr>
                <w:rFonts w:cs="Calibri"/>
                <w:color w:val="000000"/>
              </w:rPr>
            </w:pPr>
            <w:r w:rsidRPr="001215CE">
              <w:rPr>
                <w:rFonts w:cs="Calibri"/>
                <w:color w:val="000000"/>
              </w:rPr>
              <w:t>Section 40(2) – Personal Information</w:t>
            </w:r>
          </w:p>
          <w:p w:rsidR="00A42B14" w:rsidRPr="001215CE" w:rsidRDefault="00A42B14" w:rsidP="006F21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3" w:hanging="426"/>
              <w:contextualSpacing w:val="0"/>
              <w:rPr>
                <w:rFonts w:cs="Calibri"/>
                <w:color w:val="000000"/>
              </w:rPr>
            </w:pPr>
            <w:r w:rsidRPr="001215CE">
              <w:rPr>
                <w:rFonts w:cs="Calibri"/>
                <w:color w:val="000000"/>
              </w:rPr>
              <w:t xml:space="preserve">Section 41(1) – Information Provided in Confidence </w:t>
            </w:r>
          </w:p>
          <w:p w:rsidR="00A42B14" w:rsidRPr="006F2107" w:rsidRDefault="00A42B14" w:rsidP="006F21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3" w:hanging="426"/>
              <w:contextualSpacing w:val="0"/>
              <w:rPr>
                <w:rFonts w:cs="Calibri"/>
                <w:color w:val="000000"/>
              </w:rPr>
            </w:pPr>
            <w:r w:rsidRPr="006F2107">
              <w:rPr>
                <w:rFonts w:cs="Calibri"/>
                <w:color w:val="000000"/>
              </w:rPr>
              <w:t>Section 30(1) -</w:t>
            </w:r>
            <w:proofErr w:type="gramStart"/>
            <w:r w:rsidRPr="006F2107">
              <w:rPr>
                <w:rFonts w:cs="Calibri"/>
                <w:color w:val="000000"/>
              </w:rPr>
              <w:t>  Investigation</w:t>
            </w:r>
            <w:proofErr w:type="gramEnd"/>
            <w:r w:rsidRPr="006F2107">
              <w:rPr>
                <w:rFonts w:cs="Calibri"/>
                <w:color w:val="000000"/>
              </w:rPr>
              <w:t xml:space="preserve"> and proceedings being conducted by the public</w:t>
            </w:r>
            <w:r w:rsidR="006F2107" w:rsidRPr="006F2107">
              <w:rPr>
                <w:rFonts w:cs="Calibri"/>
                <w:color w:val="000000"/>
              </w:rPr>
              <w:t xml:space="preserve"> </w:t>
            </w:r>
            <w:r w:rsidRPr="006F2107">
              <w:rPr>
                <w:rFonts w:cs="Calibri"/>
                <w:color w:val="000000"/>
              </w:rPr>
              <w:t>authority.</w:t>
            </w:r>
          </w:p>
          <w:p w:rsidR="00A42B14" w:rsidRPr="002C0487" w:rsidRDefault="00A42B14" w:rsidP="00043C0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3" w:hanging="426"/>
              <w:contextualSpacing w:val="0"/>
              <w:rPr>
                <w:rFonts w:cs="Calibri"/>
                <w:color w:val="000000"/>
              </w:rPr>
            </w:pPr>
            <w:r w:rsidRPr="001215CE">
              <w:rPr>
                <w:rFonts w:cs="Calibri"/>
                <w:color w:val="000000"/>
              </w:rPr>
              <w:t xml:space="preserve">Section 31(2)(b) – Law Enforcement - </w:t>
            </w:r>
            <w:r w:rsidRPr="001215CE">
              <w:rPr>
                <w:rFonts w:cs="Calibri"/>
                <w:color w:val="000000"/>
                <w:lang w:val="en"/>
              </w:rPr>
              <w:t>the purpose of ascertaining whether any person is responsible for any conduct which is improper</w:t>
            </w:r>
          </w:p>
        </w:tc>
      </w:tr>
      <w:tr w:rsidR="00043C02" w:rsidTr="00910BCA">
        <w:tc>
          <w:tcPr>
            <w:tcW w:w="1242" w:type="dxa"/>
          </w:tcPr>
          <w:p w:rsidR="00043C02" w:rsidRPr="00196BD3" w:rsidRDefault="00563141" w:rsidP="00043C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6BD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003/12</w:t>
            </w:r>
          </w:p>
          <w:p w:rsidR="00563141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63141" w:rsidRPr="00043C02" w:rsidRDefault="00563141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19.12.12</w:t>
            </w:r>
          </w:p>
        </w:tc>
        <w:tc>
          <w:tcPr>
            <w:tcW w:w="6663" w:type="dxa"/>
          </w:tcPr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)   What annual budget does the police commissioner get for staff?</w:t>
            </w:r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(ii)   Has the police commissioner hired staff?</w:t>
            </w:r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(iii)  What have the staff been hired for?</w:t>
            </w:r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 xml:space="preserve">(iv)  What has the cost so far been for police commissioner staff since he was </w:t>
            </w:r>
            <w:proofErr w:type="gramStart"/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elected ?</w:t>
            </w:r>
            <w:proofErr w:type="gramEnd"/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(v)   What are the salaries of those staff?</w:t>
            </w:r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>(vi)  How much has it cost so far in 2012 to buy or rent offices for the police commissioner?</w:t>
            </w:r>
          </w:p>
          <w:p w:rsidR="00563141" w:rsidRPr="005A5627" w:rsidRDefault="00563141" w:rsidP="00563141">
            <w:pPr>
              <w:rPr>
                <w:rFonts w:ascii="Calibri" w:hAnsi="Calibri"/>
                <w:sz w:val="22"/>
                <w:szCs w:val="22"/>
              </w:rPr>
            </w:pPr>
            <w:r w:rsidRPr="005A5627">
              <w:rPr>
                <w:rFonts w:ascii="Calibri" w:hAnsi="Calibri"/>
                <w:sz w:val="22"/>
                <w:szCs w:val="22"/>
              </w:rPr>
              <w:t xml:space="preserve">(vii) </w:t>
            </w: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 xml:space="preserve">How much has been spent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on office furniture and statione</w:t>
            </w: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 xml:space="preserve">ry for </w:t>
            </w:r>
            <w:r w:rsidR="004928CE">
              <w:rPr>
                <w:rFonts w:ascii="Calibri" w:hAnsi="Calibri"/>
                <w:color w:val="000000"/>
                <w:sz w:val="22"/>
                <w:szCs w:val="22"/>
              </w:rPr>
              <w:t>each police commissioner</w:t>
            </w:r>
            <w:r w:rsidRPr="005A5627">
              <w:rPr>
                <w:rFonts w:ascii="Calibri" w:hAnsi="Calibri"/>
                <w:color w:val="000000"/>
                <w:sz w:val="22"/>
                <w:szCs w:val="22"/>
              </w:rPr>
              <w:t xml:space="preserve"> so far in 2012?</w:t>
            </w:r>
          </w:p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79" w:type="dxa"/>
          </w:tcPr>
          <w:p w:rsidR="00563141" w:rsidRDefault="00563141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)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The annual budget currently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stands at </w:t>
            </w: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£514,693.00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563141" w:rsidRDefault="004928CE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(ii) </w:t>
            </w:r>
            <w:r w:rsidR="005631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 date the Polic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 &amp; Crime Commissioner has not </w:t>
            </w:r>
            <w:r w:rsidR="005631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hired any additional staff from those who transferred from Cumbria Police Authority.  </w:t>
            </w:r>
          </w:p>
          <w:p w:rsidR="00563141" w:rsidRPr="00320B1A" w:rsidRDefault="00563141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(iii)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As above, no additional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staff have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been hired.  </w:t>
            </w:r>
          </w:p>
          <w:p w:rsidR="00563141" w:rsidRDefault="00563141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(iv) 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Staffing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costs from 22 November have amounted to </w:t>
            </w: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£54,001.59</w:t>
            </w:r>
          </w:p>
          <w:p w:rsidR="00563141" w:rsidRPr="0099371D" w:rsidRDefault="00563141" w:rsidP="001408E9">
            <w:pPr>
              <w:ind w:right="33"/>
              <w:rPr>
                <w:rFonts w:ascii="Calibri" w:hAnsi="Calibri"/>
                <w:sz w:val="22"/>
                <w:szCs w:val="22"/>
              </w:rPr>
            </w:pP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(v)  </w:t>
            </w:r>
            <w:r w:rsidRPr="0099371D">
              <w:rPr>
                <w:rFonts w:ascii="Calibri" w:hAnsi="Calibri"/>
                <w:sz w:val="22"/>
                <w:szCs w:val="22"/>
              </w:rPr>
              <w:t>The following salary scales relate to those staff currently employed within the Office of the Police and Crime Commissioner</w:t>
            </w:r>
          </w:p>
          <w:p w:rsidR="00563141" w:rsidRDefault="00563141" w:rsidP="001408E9">
            <w:pPr>
              <w:ind w:left="360" w:right="33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67127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64 – 80  £61,716 - £87,432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64 – 80  £61,716 - £87,432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 </w:t>
            </w:r>
          </w:p>
          <w:p w:rsidR="00563141" w:rsidRDefault="00563141" w:rsidP="001408E9">
            <w:pPr>
              <w:ind w:right="33"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56  £51,855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Scale 37 - </w:t>
            </w:r>
            <w:r w:rsidRPr="00D13F4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£33,033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32-34  £28,947 - £30,633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</w:t>
            </w:r>
          </w:p>
          <w:p w:rsidR="00563141" w:rsidRDefault="00563141" w:rsidP="001408E9">
            <w:pPr>
              <w:ind w:right="33"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29-31 £28,947 - £28,107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Scale 11-13  £16,024 - £16,801)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; </w:t>
            </w:r>
          </w:p>
          <w:p w:rsidR="00563141" w:rsidRPr="00320B1A" w:rsidRDefault="00563141" w:rsidP="001408E9">
            <w:pPr>
              <w:ind w:right="33" w:firstLine="36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</w:t>
            </w:r>
            <w:r w:rsidR="00CE11C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cale 11-13 (part time) - £8,012;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Scale 11-13 (part time) - £8,012  </w:t>
            </w:r>
            <w:bookmarkStart w:id="0" w:name="_GoBack"/>
            <w:bookmarkEnd w:id="0"/>
          </w:p>
          <w:p w:rsidR="00563141" w:rsidRDefault="00563141" w:rsidP="001408E9">
            <w:pPr>
              <w:ind w:right="33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:rsidR="00563141" w:rsidRPr="00320B1A" w:rsidRDefault="00563141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(vi)  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Offices of the Police &amp; Crime Commissioner are loca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ted at Police Headquarters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therefore there are no costs for purchasing or renting of </w:t>
            </w:r>
            <w:r w:rsidR="0008156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these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offices.</w:t>
            </w:r>
          </w:p>
          <w:p w:rsidR="00043C02" w:rsidRPr="00CE11C6" w:rsidRDefault="00563141" w:rsidP="001408E9">
            <w:pPr>
              <w:ind w:right="33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20B1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(vii) </w:t>
            </w:r>
            <w:r w:rsidRPr="00F865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£4,309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has been spent on office re-location and additional office space, 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some new office furniture and IT equipment for the</w:t>
            </w:r>
            <w:r w:rsidR="004928CE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Office of the Police and Crime 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mmissioner.  Stationery such as letterhead is printed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electronically and therefore at no additional costs.  </w:t>
            </w:r>
          </w:p>
        </w:tc>
      </w:tr>
      <w:tr w:rsidR="00043C02" w:rsidTr="00910BCA">
        <w:tc>
          <w:tcPr>
            <w:tcW w:w="1242" w:type="dxa"/>
          </w:tcPr>
          <w:p w:rsidR="00043C02" w:rsidRPr="00196BD3" w:rsidRDefault="00DD71C3" w:rsidP="00043C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96BD3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004/13 </w:t>
            </w:r>
          </w:p>
          <w:p w:rsidR="00DD71C3" w:rsidRDefault="00DD71C3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D71C3" w:rsidRPr="00043C02" w:rsidRDefault="00DD71C3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20.12.12</w:t>
            </w:r>
          </w:p>
        </w:tc>
        <w:tc>
          <w:tcPr>
            <w:tcW w:w="6663" w:type="dxa"/>
          </w:tcPr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>Under FOI legislation, could you please provide me with financial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>information relating to the: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 xml:space="preserve">     • costs of interpreters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 xml:space="preserve">     • costs of telephone interpreting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 xml:space="preserve">     • costs of translation services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r w:rsidRPr="00DD71C3">
              <w:rPr>
                <w:rFonts w:asciiTheme="minorHAnsi" w:hAnsiTheme="minorHAnsi"/>
                <w:sz w:val="24"/>
                <w:szCs w:val="24"/>
              </w:rPr>
              <w:t>all of the above for the last 3 financial years, the current year</w:t>
            </w:r>
          </w:p>
          <w:p w:rsidR="00DD71C3" w:rsidRPr="00DD71C3" w:rsidRDefault="00DD71C3" w:rsidP="00DD71C3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DD71C3">
              <w:rPr>
                <w:rFonts w:asciiTheme="minorHAnsi" w:hAnsiTheme="minorHAnsi"/>
                <w:sz w:val="24"/>
                <w:szCs w:val="24"/>
              </w:rPr>
              <w:t>and</w:t>
            </w:r>
            <w:proofErr w:type="gramEnd"/>
            <w:r w:rsidRPr="00DD71C3">
              <w:rPr>
                <w:rFonts w:asciiTheme="minorHAnsi" w:hAnsiTheme="minorHAnsi"/>
                <w:sz w:val="24"/>
                <w:szCs w:val="24"/>
              </w:rPr>
              <w:t xml:space="preserve"> budget for next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D71C3">
              <w:rPr>
                <w:rFonts w:asciiTheme="minorHAnsi" w:hAnsiTheme="minorHAnsi"/>
                <w:sz w:val="24"/>
                <w:szCs w:val="24"/>
              </w:rPr>
              <w:t>year?</w:t>
            </w:r>
          </w:p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79" w:type="dxa"/>
          </w:tcPr>
          <w:p w:rsidR="00043C02" w:rsidRPr="00043C02" w:rsidRDefault="00DD71C3" w:rsidP="00043C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This information is not held by the OPCC and subsequently the request was forwarded to Cumbria Constabulary to respond.</w:t>
            </w:r>
          </w:p>
        </w:tc>
      </w:tr>
      <w:tr w:rsidR="00043C02" w:rsidTr="00910BCA">
        <w:tc>
          <w:tcPr>
            <w:tcW w:w="1242" w:type="dxa"/>
          </w:tcPr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79" w:type="dxa"/>
          </w:tcPr>
          <w:p w:rsidR="00043C02" w:rsidRPr="00043C02" w:rsidRDefault="00043C02" w:rsidP="00043C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43C02" w:rsidRPr="00043C02" w:rsidRDefault="00043C02" w:rsidP="00043C02">
      <w:pPr>
        <w:rPr>
          <w:sz w:val="48"/>
          <w:szCs w:val="48"/>
        </w:rPr>
      </w:pPr>
    </w:p>
    <w:sectPr w:rsidR="00043C02" w:rsidRPr="00043C02" w:rsidSect="00043C02">
      <w:headerReference w:type="default" r:id="rId9"/>
      <w:footerReference w:type="default" r:id="rId10"/>
      <w:pgSz w:w="16840" w:h="11907" w:orient="landscape" w:code="9"/>
      <w:pgMar w:top="1797" w:right="1440" w:bottom="1797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02" w:rsidRDefault="00043C02" w:rsidP="00043C02">
      <w:r>
        <w:separator/>
      </w:r>
    </w:p>
  </w:endnote>
  <w:endnote w:type="continuationSeparator" w:id="0">
    <w:p w:rsidR="00043C02" w:rsidRDefault="00043C02" w:rsidP="0004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6C" w:rsidRPr="00A36FC8" w:rsidRDefault="0008156C" w:rsidP="0008156C">
    <w:pPr>
      <w:pStyle w:val="Footer"/>
      <w:jc w:val="right"/>
      <w:rPr>
        <w:rFonts w:asciiTheme="minorHAnsi" w:hAnsiTheme="minorHAnsi"/>
        <w:b/>
        <w:snapToGrid w:val="0"/>
      </w:rPr>
    </w:pPr>
    <w:r w:rsidRPr="00A36FC8">
      <w:rPr>
        <w:rFonts w:asciiTheme="minorHAnsi" w:hAnsiTheme="minorHAnsi"/>
        <w:b/>
        <w:snapToGrid w:val="0"/>
      </w:rPr>
      <w:t xml:space="preserve">Page </w:t>
    </w:r>
    <w:r w:rsidRPr="00A36FC8">
      <w:rPr>
        <w:rFonts w:asciiTheme="minorHAnsi" w:hAnsiTheme="minorHAnsi"/>
        <w:b/>
        <w:snapToGrid w:val="0"/>
      </w:rPr>
      <w:fldChar w:fldCharType="begin"/>
    </w:r>
    <w:r w:rsidRPr="00A36FC8">
      <w:rPr>
        <w:rFonts w:asciiTheme="minorHAnsi" w:hAnsiTheme="minorHAnsi"/>
        <w:b/>
        <w:snapToGrid w:val="0"/>
      </w:rPr>
      <w:instrText xml:space="preserve"> PAGE </w:instrText>
    </w:r>
    <w:r w:rsidRPr="00A36FC8">
      <w:rPr>
        <w:rFonts w:asciiTheme="minorHAnsi" w:hAnsiTheme="minorHAnsi"/>
        <w:b/>
        <w:snapToGrid w:val="0"/>
      </w:rPr>
      <w:fldChar w:fldCharType="separate"/>
    </w:r>
    <w:r w:rsidR="001408E9">
      <w:rPr>
        <w:rFonts w:asciiTheme="minorHAnsi" w:hAnsiTheme="minorHAnsi"/>
        <w:b/>
        <w:noProof/>
        <w:snapToGrid w:val="0"/>
      </w:rPr>
      <w:t>3</w:t>
    </w:r>
    <w:r w:rsidRPr="00A36FC8">
      <w:rPr>
        <w:rFonts w:asciiTheme="minorHAnsi" w:hAnsiTheme="minorHAnsi"/>
        <w:b/>
        <w:snapToGrid w:val="0"/>
      </w:rPr>
      <w:fldChar w:fldCharType="end"/>
    </w:r>
    <w:r w:rsidRPr="00A36FC8">
      <w:rPr>
        <w:rFonts w:asciiTheme="minorHAnsi" w:hAnsiTheme="minorHAnsi"/>
        <w:b/>
        <w:snapToGrid w:val="0"/>
      </w:rPr>
      <w:t xml:space="preserve"> of </w:t>
    </w:r>
    <w:r w:rsidRPr="00A36FC8">
      <w:rPr>
        <w:rFonts w:asciiTheme="minorHAnsi" w:hAnsiTheme="minorHAnsi"/>
        <w:b/>
        <w:snapToGrid w:val="0"/>
      </w:rPr>
      <w:fldChar w:fldCharType="begin"/>
    </w:r>
    <w:r w:rsidRPr="00A36FC8">
      <w:rPr>
        <w:rFonts w:asciiTheme="minorHAnsi" w:hAnsiTheme="minorHAnsi"/>
        <w:b/>
        <w:snapToGrid w:val="0"/>
      </w:rPr>
      <w:instrText xml:space="preserve"> NUMPAGES </w:instrText>
    </w:r>
    <w:r w:rsidRPr="00A36FC8">
      <w:rPr>
        <w:rFonts w:asciiTheme="minorHAnsi" w:hAnsiTheme="minorHAnsi"/>
        <w:b/>
        <w:snapToGrid w:val="0"/>
      </w:rPr>
      <w:fldChar w:fldCharType="separate"/>
    </w:r>
    <w:r w:rsidR="001408E9">
      <w:rPr>
        <w:rFonts w:asciiTheme="minorHAnsi" w:hAnsiTheme="minorHAnsi"/>
        <w:b/>
        <w:noProof/>
        <w:snapToGrid w:val="0"/>
      </w:rPr>
      <w:t>3</w:t>
    </w:r>
    <w:r w:rsidRPr="00A36FC8">
      <w:rPr>
        <w:rFonts w:asciiTheme="minorHAnsi" w:hAnsiTheme="minorHAnsi"/>
        <w:b/>
        <w:snapToGrid w:val="0"/>
      </w:rPr>
      <w:fldChar w:fldCharType="end"/>
    </w:r>
  </w:p>
  <w:p w:rsidR="0008156C" w:rsidRPr="00A36FC8" w:rsidRDefault="0008156C" w:rsidP="0008156C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This disclosure log will provide information on completed Freedom of Information requests and will be updated on a monthly basis. </w:t>
    </w:r>
    <w:r>
      <w:rPr>
        <w:rFonts w:asciiTheme="minorHAnsi" w:hAnsiTheme="minorHAnsi"/>
      </w:rPr>
      <w:br/>
      <w:t xml:space="preserve">Where no information is provided this will indicate that the request is still being dealt with. </w:t>
    </w:r>
  </w:p>
  <w:p w:rsidR="0008156C" w:rsidRDefault="0008156C">
    <w:pPr>
      <w:pStyle w:val="Footer"/>
    </w:pPr>
  </w:p>
  <w:p w:rsidR="0008156C" w:rsidRDefault="0008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02" w:rsidRDefault="00043C02" w:rsidP="00043C02">
      <w:r>
        <w:separator/>
      </w:r>
    </w:p>
  </w:footnote>
  <w:footnote w:type="continuationSeparator" w:id="0">
    <w:p w:rsidR="00043C02" w:rsidRDefault="00043C02" w:rsidP="0004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02" w:rsidRDefault="00043C02" w:rsidP="00043C02">
    <w:pPr>
      <w:pStyle w:val="Header"/>
      <w:jc w:val="center"/>
    </w:pPr>
    <w:r w:rsidRPr="00B43092">
      <w:rPr>
        <w:rFonts w:ascii="Calibri" w:hAnsi="Calibri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365D6AD" wp14:editId="34E995EC">
          <wp:simplePos x="0" y="0"/>
          <wp:positionH relativeFrom="column">
            <wp:posOffset>3755390</wp:posOffset>
          </wp:positionH>
          <wp:positionV relativeFrom="paragraph">
            <wp:posOffset>-331470</wp:posOffset>
          </wp:positionV>
          <wp:extent cx="1022350" cy="960755"/>
          <wp:effectExtent l="0" t="0" r="6350" b="0"/>
          <wp:wrapThrough wrapText="bothSides">
            <wp:wrapPolygon edited="0">
              <wp:start x="0" y="0"/>
              <wp:lineTo x="0" y="20986"/>
              <wp:lineTo x="21332" y="20986"/>
              <wp:lineTo x="21332" y="0"/>
              <wp:lineTo x="0" y="0"/>
            </wp:wrapPolygon>
          </wp:wrapThrough>
          <wp:docPr id="1" name="Picture 1" descr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c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74E"/>
    <w:multiLevelType w:val="hybridMultilevel"/>
    <w:tmpl w:val="1B0C1462"/>
    <w:lvl w:ilvl="0" w:tplc="ADDC7AA2">
      <w:start w:val="1"/>
      <w:numFmt w:val="lowerLetter"/>
      <w:lvlText w:val="%1)"/>
      <w:lvlJc w:val="left"/>
      <w:pPr>
        <w:ind w:left="2340" w:hanging="360"/>
      </w:p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>
      <w:start w:val="1"/>
      <w:numFmt w:val="decimal"/>
      <w:lvlText w:val="%4."/>
      <w:lvlJc w:val="left"/>
      <w:pPr>
        <w:ind w:left="4500" w:hanging="360"/>
      </w:pPr>
    </w:lvl>
    <w:lvl w:ilvl="4" w:tplc="08090019">
      <w:start w:val="1"/>
      <w:numFmt w:val="lowerLetter"/>
      <w:lvlText w:val="%5."/>
      <w:lvlJc w:val="left"/>
      <w:pPr>
        <w:ind w:left="5220" w:hanging="360"/>
      </w:pPr>
    </w:lvl>
    <w:lvl w:ilvl="5" w:tplc="0809001B">
      <w:start w:val="1"/>
      <w:numFmt w:val="lowerRoman"/>
      <w:lvlText w:val="%6."/>
      <w:lvlJc w:val="right"/>
      <w:pPr>
        <w:ind w:left="5940" w:hanging="180"/>
      </w:pPr>
    </w:lvl>
    <w:lvl w:ilvl="6" w:tplc="0809000F">
      <w:start w:val="1"/>
      <w:numFmt w:val="decimal"/>
      <w:lvlText w:val="%7."/>
      <w:lvlJc w:val="left"/>
      <w:pPr>
        <w:ind w:left="6660" w:hanging="360"/>
      </w:pPr>
    </w:lvl>
    <w:lvl w:ilvl="7" w:tplc="08090019">
      <w:start w:val="1"/>
      <w:numFmt w:val="lowerLetter"/>
      <w:lvlText w:val="%8."/>
      <w:lvlJc w:val="left"/>
      <w:pPr>
        <w:ind w:left="7380" w:hanging="360"/>
      </w:pPr>
    </w:lvl>
    <w:lvl w:ilvl="8" w:tplc="08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6EA6998"/>
    <w:multiLevelType w:val="hybridMultilevel"/>
    <w:tmpl w:val="C100C8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310D8"/>
    <w:multiLevelType w:val="hybridMultilevel"/>
    <w:tmpl w:val="BAF27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02"/>
    <w:rsid w:val="00043C02"/>
    <w:rsid w:val="0008156C"/>
    <w:rsid w:val="001408E9"/>
    <w:rsid w:val="00196BD3"/>
    <w:rsid w:val="002C0487"/>
    <w:rsid w:val="003226AD"/>
    <w:rsid w:val="00435F6A"/>
    <w:rsid w:val="004928CE"/>
    <w:rsid w:val="00563141"/>
    <w:rsid w:val="006F2107"/>
    <w:rsid w:val="008F5B1A"/>
    <w:rsid w:val="00910BCA"/>
    <w:rsid w:val="00A42B14"/>
    <w:rsid w:val="00C233E2"/>
    <w:rsid w:val="00CE11C6"/>
    <w:rsid w:val="00D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cs="Arial"/>
      <w:b/>
      <w:sz w:val="22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3C0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043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02"/>
    <w:rPr>
      <w:rFonts w:ascii="Arial" w:hAnsi="Arial"/>
      <w:lang w:eastAsia="en-US"/>
    </w:rPr>
  </w:style>
  <w:style w:type="table" w:styleId="TableGrid">
    <w:name w:val="Table Grid"/>
    <w:basedOn w:val="TableNormal"/>
    <w:rsid w:val="00043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B14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5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cs="Arial"/>
      <w:b/>
      <w:sz w:val="22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3C0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043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02"/>
    <w:rPr>
      <w:rFonts w:ascii="Arial" w:hAnsi="Arial"/>
      <w:lang w:eastAsia="en-US"/>
    </w:rPr>
  </w:style>
  <w:style w:type="table" w:styleId="TableGrid">
    <w:name w:val="Table Grid"/>
    <w:basedOn w:val="TableNormal"/>
    <w:rsid w:val="00043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B14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5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932D-2BAD-41AD-B2E8-E75B5CD8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2D27FF62</Template>
  <TotalTime>29</TotalTime>
  <Pages>3</Pages>
  <Words>696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Constabulary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Joanne</dc:creator>
  <cp:lastModifiedBy>Head, Joanne</cp:lastModifiedBy>
  <cp:revision>14</cp:revision>
  <cp:lastPrinted>2013-07-15T14:17:00Z</cp:lastPrinted>
  <dcterms:created xsi:type="dcterms:W3CDTF">2013-05-23T09:32:00Z</dcterms:created>
  <dcterms:modified xsi:type="dcterms:W3CDTF">2014-03-26T14:48:00Z</dcterms:modified>
</cp:coreProperties>
</file>