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15DF5" w14:textId="77777777" w:rsidR="00480328" w:rsidRPr="009B345C" w:rsidRDefault="00480328" w:rsidP="00480328">
      <w:pPr>
        <w:rPr>
          <w:color w:val="993366"/>
          <w:sz w:val="44"/>
          <w:szCs w:val="44"/>
        </w:rPr>
      </w:pPr>
      <w:r w:rsidRPr="009B345C">
        <w:rPr>
          <w:color w:val="993366"/>
          <w:sz w:val="44"/>
          <w:szCs w:val="44"/>
        </w:rPr>
        <w:t>Cumbria Office of Police and Crime Commissioner</w:t>
      </w:r>
    </w:p>
    <w:p w14:paraId="229E3EB9" w14:textId="77777777" w:rsidR="00480328" w:rsidRDefault="00480328" w:rsidP="00480328">
      <w:pPr>
        <w:rPr>
          <w:b/>
        </w:rPr>
      </w:pPr>
      <w:r w:rsidRPr="005118E2">
        <w:rPr>
          <w:b/>
        </w:rPr>
        <w:t>Cumbria Police and Crime Commissioner (PCC) response to inspections of Cumbria Constabulary published by Her Majesty’s Inspectorate of Constabulary and Fire and Rescue Services (HMICFRS)</w:t>
      </w:r>
    </w:p>
    <w:p w14:paraId="2BD8F3F5" w14:textId="77777777" w:rsidR="00480328" w:rsidRPr="000D585A" w:rsidRDefault="00480328" w:rsidP="00480328">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480328" w14:paraId="21510478" w14:textId="77777777" w:rsidTr="003B0E20">
        <w:tc>
          <w:tcPr>
            <w:tcW w:w="4508" w:type="dxa"/>
          </w:tcPr>
          <w:p w14:paraId="3D13D30C" w14:textId="77777777" w:rsidR="00480328" w:rsidRPr="00F7424B" w:rsidRDefault="00480328" w:rsidP="003B0E20">
            <w:pPr>
              <w:rPr>
                <w:b/>
              </w:rPr>
            </w:pPr>
            <w:r w:rsidRPr="00F7424B">
              <w:rPr>
                <w:b/>
              </w:rPr>
              <w:t xml:space="preserve">Inspection Title: </w:t>
            </w:r>
          </w:p>
        </w:tc>
        <w:tc>
          <w:tcPr>
            <w:tcW w:w="4508" w:type="dxa"/>
          </w:tcPr>
          <w:p w14:paraId="3C94536B" w14:textId="77777777" w:rsidR="00480328" w:rsidRDefault="00480328" w:rsidP="003B0E20">
            <w:r>
              <w:t>A Joint Thematic Inspection of Integrated Offender Management (IOM)</w:t>
            </w:r>
          </w:p>
        </w:tc>
      </w:tr>
      <w:tr w:rsidR="00480328" w14:paraId="6E7CADF5" w14:textId="77777777" w:rsidTr="003B0E20">
        <w:tc>
          <w:tcPr>
            <w:tcW w:w="4508" w:type="dxa"/>
          </w:tcPr>
          <w:p w14:paraId="3C2525D8" w14:textId="77777777" w:rsidR="00480328" w:rsidRPr="00F7424B" w:rsidRDefault="00480328" w:rsidP="003B0E20">
            <w:pPr>
              <w:rPr>
                <w:b/>
              </w:rPr>
            </w:pPr>
            <w:r w:rsidRPr="00F7424B">
              <w:rPr>
                <w:b/>
              </w:rPr>
              <w:t>Date Published:</w:t>
            </w:r>
          </w:p>
        </w:tc>
        <w:tc>
          <w:tcPr>
            <w:tcW w:w="4508" w:type="dxa"/>
          </w:tcPr>
          <w:p w14:paraId="7829966C" w14:textId="77777777" w:rsidR="00480328" w:rsidRDefault="00480328" w:rsidP="003B0E20">
            <w:r>
              <w:t>February 2020</w:t>
            </w:r>
          </w:p>
        </w:tc>
      </w:tr>
      <w:tr w:rsidR="00480328" w14:paraId="0D1203DD" w14:textId="77777777" w:rsidTr="003B0E20">
        <w:tc>
          <w:tcPr>
            <w:tcW w:w="4508" w:type="dxa"/>
          </w:tcPr>
          <w:p w14:paraId="402A929B" w14:textId="77777777" w:rsidR="00480328" w:rsidRPr="00F7424B" w:rsidRDefault="00480328" w:rsidP="003B0E20">
            <w:pPr>
              <w:rPr>
                <w:b/>
              </w:rPr>
            </w:pPr>
            <w:r w:rsidRPr="00F7424B">
              <w:rPr>
                <w:b/>
              </w:rPr>
              <w:t>Type of Inspection:</w:t>
            </w:r>
          </w:p>
        </w:tc>
        <w:tc>
          <w:tcPr>
            <w:tcW w:w="4508" w:type="dxa"/>
          </w:tcPr>
          <w:p w14:paraId="3C470EDD" w14:textId="77777777" w:rsidR="00480328" w:rsidRDefault="00480328" w:rsidP="003B0E20">
            <w:r>
              <w:t xml:space="preserve">National Inspection </w:t>
            </w:r>
          </w:p>
        </w:tc>
      </w:tr>
      <w:tr w:rsidR="00480328" w:rsidRPr="00F7424B" w14:paraId="13A098FB" w14:textId="77777777" w:rsidTr="003B0E20">
        <w:tc>
          <w:tcPr>
            <w:tcW w:w="9016" w:type="dxa"/>
            <w:gridSpan w:val="2"/>
          </w:tcPr>
          <w:p w14:paraId="072AE505" w14:textId="77777777" w:rsidR="00480328" w:rsidRPr="00F7424B" w:rsidRDefault="00480328" w:rsidP="003B0E20">
            <w:pPr>
              <w:rPr>
                <w:b/>
              </w:rPr>
            </w:pPr>
            <w:r w:rsidRPr="00F7424B">
              <w:rPr>
                <w:b/>
              </w:rPr>
              <w:t xml:space="preserve">Key Findings </w:t>
            </w:r>
          </w:p>
        </w:tc>
      </w:tr>
      <w:tr w:rsidR="00480328" w:rsidRPr="00F7424B" w14:paraId="57AD7545" w14:textId="77777777" w:rsidTr="003B0E20">
        <w:trPr>
          <w:trHeight w:val="1435"/>
        </w:trPr>
        <w:tc>
          <w:tcPr>
            <w:tcW w:w="9016" w:type="dxa"/>
            <w:gridSpan w:val="2"/>
          </w:tcPr>
          <w:p w14:paraId="13199673" w14:textId="77777777" w:rsidR="00480328" w:rsidRPr="00B44015" w:rsidRDefault="00480328" w:rsidP="003B0E20">
            <w:pPr>
              <w:rPr>
                <w:rFonts w:cstheme="minorHAnsi"/>
              </w:rPr>
            </w:pPr>
            <w:r>
              <w:rPr>
                <w:rFonts w:cstheme="minorHAnsi"/>
              </w:rPr>
              <w:t>This inspection was undertaken by HM Inspectorate of Probation and HM Inspectorate of Constabulary and Fire &amp; Rescue Services.  The inspection examined how Integrated Offender Management (IOM) is operating in 2019 and identified opportunities for future development.  In summary, the report highlights how the findings of this inspection are disappointing.  Some of the issues highlighted indicate investment in training and development of IOM teams has been lacking, which has had an impact on the quality of practice, particularly in relation to keeping people safe.  Due to significant funding cuts, some schemes lacked involvement from key partners to deliver rehabilitative interventions.  Case recording practice of both police and probation, including the reasons for inclusion in the IOM cohort and of activity to keep people safe was lacking at times.  It was also identified that there has been limited commitment to developing evaluation and establishing a performance framework at a national level.</w:t>
            </w:r>
          </w:p>
        </w:tc>
      </w:tr>
      <w:tr w:rsidR="00480328" w:rsidRPr="00F7424B" w14:paraId="16959436" w14:textId="77777777" w:rsidTr="003B0E20">
        <w:trPr>
          <w:trHeight w:val="367"/>
        </w:trPr>
        <w:tc>
          <w:tcPr>
            <w:tcW w:w="9016" w:type="dxa"/>
            <w:gridSpan w:val="2"/>
          </w:tcPr>
          <w:p w14:paraId="3478BA73" w14:textId="77777777" w:rsidR="00480328" w:rsidRPr="000D585A" w:rsidRDefault="00480328" w:rsidP="003B0E20">
            <w:pPr>
              <w:rPr>
                <w:b/>
              </w:rPr>
            </w:pPr>
            <w:r>
              <w:rPr>
                <w:b/>
              </w:rPr>
              <w:t>Recommendations</w:t>
            </w:r>
            <w:r w:rsidRPr="000D585A">
              <w:rPr>
                <w:b/>
              </w:rPr>
              <w:t xml:space="preserve">: </w:t>
            </w:r>
          </w:p>
        </w:tc>
      </w:tr>
      <w:tr w:rsidR="00480328" w:rsidRPr="00F7424B" w14:paraId="298DC0F9" w14:textId="77777777" w:rsidTr="003B0E20">
        <w:trPr>
          <w:trHeight w:val="1435"/>
        </w:trPr>
        <w:tc>
          <w:tcPr>
            <w:tcW w:w="9016" w:type="dxa"/>
            <w:gridSpan w:val="2"/>
          </w:tcPr>
          <w:p w14:paraId="0363AB92" w14:textId="77777777" w:rsidR="00480328" w:rsidRPr="00974248" w:rsidRDefault="00480328" w:rsidP="003B0E20">
            <w:pPr>
              <w:autoSpaceDE w:val="0"/>
              <w:autoSpaceDN w:val="0"/>
              <w:adjustRightInd w:val="0"/>
              <w:rPr>
                <w:rFonts w:cstheme="minorHAnsi"/>
                <w:color w:val="000000"/>
              </w:rPr>
            </w:pPr>
            <w:r w:rsidRPr="00974248">
              <w:rPr>
                <w:rFonts w:cstheme="minorHAnsi"/>
                <w:b/>
                <w:bCs/>
                <w:color w:val="000000"/>
              </w:rPr>
              <w:t xml:space="preserve">Police and Crime Commissioners should: </w:t>
            </w:r>
          </w:p>
          <w:p w14:paraId="21B9AC40" w14:textId="77777777" w:rsidR="00480328" w:rsidRPr="00974248" w:rsidRDefault="00480328" w:rsidP="00480328">
            <w:pPr>
              <w:pStyle w:val="ListParagraph"/>
              <w:numPr>
                <w:ilvl w:val="0"/>
                <w:numId w:val="1"/>
              </w:numPr>
              <w:autoSpaceDE w:val="0"/>
              <w:autoSpaceDN w:val="0"/>
              <w:adjustRightInd w:val="0"/>
              <w:rPr>
                <w:rFonts w:asciiTheme="minorHAnsi" w:hAnsiTheme="minorHAnsi" w:cstheme="minorHAnsi"/>
              </w:rPr>
            </w:pPr>
            <w:r w:rsidRPr="00974248">
              <w:rPr>
                <w:rFonts w:asciiTheme="minorHAnsi" w:hAnsiTheme="minorHAnsi" w:cstheme="minorHAnsi"/>
              </w:rPr>
              <w:t xml:space="preserve">assure themselves that all relevant partners and services are involved in the delivery of IOM, as a major contribution to reducing reoffending and community safety. </w:t>
            </w:r>
          </w:p>
          <w:p w14:paraId="6B11CD2B" w14:textId="77777777" w:rsidR="00480328" w:rsidRPr="00974248" w:rsidRDefault="00480328" w:rsidP="003B0E20">
            <w:pPr>
              <w:autoSpaceDE w:val="0"/>
              <w:autoSpaceDN w:val="0"/>
              <w:adjustRightInd w:val="0"/>
              <w:rPr>
                <w:rFonts w:cstheme="minorHAnsi"/>
                <w:color w:val="000000"/>
              </w:rPr>
            </w:pPr>
            <w:r w:rsidRPr="00974248">
              <w:rPr>
                <w:rFonts w:cstheme="minorHAnsi"/>
                <w:b/>
                <w:bCs/>
                <w:color w:val="000000"/>
              </w:rPr>
              <w:t xml:space="preserve">Chief Constables, National Probation Service Divisional Directors and Community Rehabilitation Company Chief Executive Officers should: </w:t>
            </w:r>
          </w:p>
          <w:p w14:paraId="24F8D41F" w14:textId="77777777" w:rsidR="00480328" w:rsidRPr="00974248" w:rsidRDefault="00480328" w:rsidP="00480328">
            <w:pPr>
              <w:pStyle w:val="ListParagraph"/>
              <w:numPr>
                <w:ilvl w:val="0"/>
                <w:numId w:val="1"/>
              </w:numPr>
              <w:autoSpaceDE w:val="0"/>
              <w:autoSpaceDN w:val="0"/>
              <w:adjustRightInd w:val="0"/>
              <w:spacing w:after="33"/>
              <w:rPr>
                <w:rFonts w:asciiTheme="minorHAnsi" w:hAnsiTheme="minorHAnsi" w:cstheme="minorHAnsi"/>
              </w:rPr>
            </w:pPr>
            <w:r w:rsidRPr="00974248">
              <w:rPr>
                <w:rFonts w:asciiTheme="minorHAnsi" w:hAnsiTheme="minorHAnsi" w:cstheme="minorHAnsi"/>
              </w:rPr>
              <w:t xml:space="preserve">define their IOM operating model and produce practice guidance that sets out clearly what is required by each agency at every stage of the IOM supervision process </w:t>
            </w:r>
          </w:p>
          <w:p w14:paraId="78EE7982" w14:textId="77777777" w:rsidR="00480328" w:rsidRPr="00974248" w:rsidRDefault="00480328" w:rsidP="00480328">
            <w:pPr>
              <w:pStyle w:val="ListParagraph"/>
              <w:numPr>
                <w:ilvl w:val="0"/>
                <w:numId w:val="1"/>
              </w:numPr>
              <w:autoSpaceDE w:val="0"/>
              <w:autoSpaceDN w:val="0"/>
              <w:adjustRightInd w:val="0"/>
              <w:spacing w:after="33"/>
              <w:rPr>
                <w:rFonts w:asciiTheme="minorHAnsi" w:hAnsiTheme="minorHAnsi" w:cstheme="minorHAnsi"/>
              </w:rPr>
            </w:pPr>
            <w:r w:rsidRPr="00974248">
              <w:rPr>
                <w:rFonts w:asciiTheme="minorHAnsi" w:hAnsiTheme="minorHAnsi" w:cstheme="minorHAnsi"/>
              </w:rPr>
              <w:t xml:space="preserve">improve the quality and accuracy of recording in IOM cases, in particular, the activity relating to public protection </w:t>
            </w:r>
          </w:p>
          <w:p w14:paraId="6FB85EAB" w14:textId="77777777" w:rsidR="00480328" w:rsidRPr="00974248" w:rsidRDefault="00480328" w:rsidP="00480328">
            <w:pPr>
              <w:pStyle w:val="ListParagraph"/>
              <w:numPr>
                <w:ilvl w:val="0"/>
                <w:numId w:val="1"/>
              </w:numPr>
              <w:autoSpaceDE w:val="0"/>
              <w:autoSpaceDN w:val="0"/>
              <w:adjustRightInd w:val="0"/>
              <w:spacing w:after="33"/>
              <w:rPr>
                <w:rFonts w:asciiTheme="minorHAnsi" w:hAnsiTheme="minorHAnsi" w:cstheme="minorHAnsi"/>
              </w:rPr>
            </w:pPr>
            <w:r w:rsidRPr="00974248">
              <w:rPr>
                <w:rFonts w:asciiTheme="minorHAnsi" w:hAnsiTheme="minorHAnsi" w:cstheme="minorHAnsi"/>
              </w:rPr>
              <w:t xml:space="preserve">analyse training needs and ensure that all staff receive sufficient training to enable them to fulfil their duties. Training in public protection, safeguarding children and working with vulnerable adults should be </w:t>
            </w:r>
            <w:r>
              <w:rPr>
                <w:rFonts w:asciiTheme="minorHAnsi" w:hAnsiTheme="minorHAnsi" w:cstheme="minorHAnsi"/>
              </w:rPr>
              <w:t>prioritized.</w:t>
            </w:r>
            <w:r w:rsidRPr="00974248">
              <w:rPr>
                <w:rFonts w:asciiTheme="minorHAnsi" w:hAnsiTheme="minorHAnsi" w:cstheme="minorHAnsi"/>
              </w:rPr>
              <w:t xml:space="preserve"> </w:t>
            </w:r>
          </w:p>
          <w:p w14:paraId="0F14BC70" w14:textId="77777777" w:rsidR="00480328" w:rsidRPr="00974248" w:rsidRDefault="00480328" w:rsidP="00480328">
            <w:pPr>
              <w:pStyle w:val="ListParagraph"/>
              <w:numPr>
                <w:ilvl w:val="0"/>
                <w:numId w:val="1"/>
              </w:numPr>
              <w:autoSpaceDE w:val="0"/>
              <w:autoSpaceDN w:val="0"/>
              <w:adjustRightInd w:val="0"/>
              <w:rPr>
                <w:rFonts w:asciiTheme="minorHAnsi" w:hAnsiTheme="minorHAnsi" w:cstheme="minorHAnsi"/>
              </w:rPr>
            </w:pPr>
            <w:r w:rsidRPr="00974248">
              <w:rPr>
                <w:rFonts w:asciiTheme="minorHAnsi" w:hAnsiTheme="minorHAnsi" w:cstheme="minorHAnsi"/>
              </w:rPr>
              <w:t xml:space="preserve">ensure that service users are kept informed, as much as possible, about the benefits of inclusion in IOM, the support available and the monitoring and information-sharing ramifications of IOM supervision. </w:t>
            </w:r>
          </w:p>
        </w:tc>
      </w:tr>
      <w:tr w:rsidR="00480328" w:rsidRPr="00F7424B" w14:paraId="71DC0258" w14:textId="77777777" w:rsidTr="003B0E20">
        <w:trPr>
          <w:trHeight w:val="225"/>
        </w:trPr>
        <w:tc>
          <w:tcPr>
            <w:tcW w:w="9016" w:type="dxa"/>
            <w:gridSpan w:val="2"/>
          </w:tcPr>
          <w:p w14:paraId="3E30D158" w14:textId="77777777" w:rsidR="00480328" w:rsidRPr="00E063E7" w:rsidRDefault="00480328"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480328" w:rsidRPr="00F7424B" w14:paraId="2878E17A" w14:textId="77777777" w:rsidTr="003B0E20">
        <w:trPr>
          <w:trHeight w:val="159"/>
        </w:trPr>
        <w:tc>
          <w:tcPr>
            <w:tcW w:w="9016" w:type="dxa"/>
            <w:gridSpan w:val="2"/>
          </w:tcPr>
          <w:p w14:paraId="2052E0F5" w14:textId="77777777" w:rsidR="00480328" w:rsidRDefault="00480328" w:rsidP="003B0E20">
            <w:r>
              <w:t>The Police &amp; Crime Commissioner for Cumbria welcomes the key findings highlighted by the HMICFRS in their report in relation to their inspection of Integrated Offender Management.</w:t>
            </w:r>
          </w:p>
          <w:p w14:paraId="268CDB91" w14:textId="39E67113" w:rsidR="00480328" w:rsidRDefault="00480328" w:rsidP="003B0E20">
            <w:r>
              <w:t>“The Constabulary is taking steps to address the recommendations HMICFRS ha</w:t>
            </w:r>
            <w:r w:rsidR="00EA2D8B">
              <w:t xml:space="preserve">s </w:t>
            </w:r>
            <w:r>
              <w:t>made and are committed to the IOM process locally and nationally. They are working closely with relevant partners and services to improve service delivery in order to reduce reoffending and to protect the most vulnerable in the community.”</w:t>
            </w:r>
          </w:p>
          <w:p w14:paraId="04D004E0" w14:textId="180AF263" w:rsidR="00480328" w:rsidRDefault="00480328" w:rsidP="003B0E20">
            <w:pPr>
              <w:spacing w:before="80" w:after="80"/>
              <w:jc w:val="both"/>
              <w:rPr>
                <w:rFonts w:ascii="Calibri" w:eastAsia="Times New Roman" w:hAnsi="Calibri" w:cs="Calibri"/>
                <w:spacing w:val="-5"/>
              </w:rPr>
            </w:pPr>
            <w:r>
              <w:t xml:space="preserve">“In particularly the introduction of an IOM coordinator. </w:t>
            </w:r>
            <w:r w:rsidRPr="005A1C25">
              <w:rPr>
                <w:rFonts w:ascii="Calibri" w:eastAsia="Times New Roman" w:hAnsi="Calibri" w:cs="Calibri"/>
                <w:spacing w:val="-5"/>
              </w:rPr>
              <w:t>The role of the IOM coordinator will be crucial to impleme</w:t>
            </w:r>
            <w:r>
              <w:rPr>
                <w:rFonts w:ascii="Calibri" w:eastAsia="Times New Roman" w:hAnsi="Calibri" w:cs="Calibri"/>
                <w:spacing w:val="-5"/>
              </w:rPr>
              <w:t>nting and overseeing IOM</w:t>
            </w:r>
            <w:r w:rsidRPr="005A1C25">
              <w:rPr>
                <w:rFonts w:ascii="Calibri" w:eastAsia="Times New Roman" w:hAnsi="Calibri" w:cs="Calibri"/>
                <w:spacing w:val="-5"/>
              </w:rPr>
              <w:t xml:space="preserve"> in the County of Cumbria. Working closely with </w:t>
            </w:r>
            <w:r>
              <w:rPr>
                <w:rFonts w:ascii="Calibri" w:eastAsia="Times New Roman" w:hAnsi="Calibri" w:cs="Calibri"/>
                <w:spacing w:val="-5"/>
              </w:rPr>
              <w:t>partner agencies such as Probation to achieve the goal and e</w:t>
            </w:r>
            <w:r w:rsidRPr="005A1C25">
              <w:rPr>
                <w:rFonts w:ascii="Calibri" w:eastAsia="Times New Roman" w:hAnsi="Calibri" w:cs="Calibri"/>
                <w:spacing w:val="-5"/>
              </w:rPr>
              <w:t>nsuring joined up working across the County.</w:t>
            </w:r>
            <w:r>
              <w:rPr>
                <w:rFonts w:ascii="Calibri" w:eastAsia="Times New Roman" w:hAnsi="Calibri" w:cs="Calibri"/>
                <w:spacing w:val="-5"/>
              </w:rPr>
              <w:t>”</w:t>
            </w:r>
          </w:p>
          <w:p w14:paraId="3B939FD5" w14:textId="515D342D" w:rsidR="00EA2D8B" w:rsidRDefault="00EA2D8B" w:rsidP="003B0E20">
            <w:pPr>
              <w:spacing w:before="80" w:after="80"/>
              <w:jc w:val="both"/>
              <w:rPr>
                <w:rFonts w:ascii="Calibri" w:eastAsia="Times New Roman" w:hAnsi="Calibri" w:cs="Calibri"/>
                <w:spacing w:val="-5"/>
              </w:rPr>
            </w:pPr>
            <w:r>
              <w:rPr>
                <w:rFonts w:ascii="Calibri" w:eastAsia="Times New Roman" w:hAnsi="Calibri" w:cs="Calibri"/>
                <w:spacing w:val="-5"/>
              </w:rPr>
              <w:lastRenderedPageBreak/>
              <w:t>“In addition, the Constabulary has invested in Polygraph training and equipment to further enhance IOM in the county.”</w:t>
            </w:r>
          </w:p>
          <w:p w14:paraId="3B57A585" w14:textId="77777777" w:rsidR="00480328" w:rsidRDefault="00480328" w:rsidP="003B0E20">
            <w:pPr>
              <w:spacing w:before="80" w:after="80"/>
              <w:jc w:val="both"/>
              <w:rPr>
                <w:lang w:val="en-US"/>
              </w:rPr>
            </w:pPr>
            <w:r>
              <w:rPr>
                <w:lang w:val="en-US"/>
              </w:rPr>
              <w:t>The Chief Constable, “The IOM Coordinator will enable the Cumbria IOM scheme to grow and develop. Supporting the implementation and recommendations of the joint schematic review. They will be proactive in getting the IOM message out to all agencies, outlining the clear benefits of the scheme.”</w:t>
            </w:r>
          </w:p>
          <w:p w14:paraId="2C75B63C" w14:textId="77777777" w:rsidR="00480328" w:rsidRDefault="00480328" w:rsidP="003B0E20">
            <w:pPr>
              <w:spacing w:before="80" w:after="80"/>
              <w:jc w:val="both"/>
              <w:rPr>
                <w:lang w:val="en-US"/>
              </w:rPr>
            </w:pPr>
            <w:r>
              <w:rPr>
                <w:lang w:val="en-US"/>
              </w:rPr>
              <w:t>“The Coordinator will also take the lead and chair the three area Joint Agency Groups. They will be responsible for setting the agenda, ensuring the relevant agencies are in attendance, tracking actions and holding agencies to account. They will be the conduit between Operational and Strategic level.”</w:t>
            </w:r>
          </w:p>
          <w:p w14:paraId="3ADCEA3F" w14:textId="588CC523" w:rsidR="00480328" w:rsidRPr="005A1C25" w:rsidRDefault="00480328" w:rsidP="003B0E20">
            <w:pPr>
              <w:spacing w:before="80" w:after="80"/>
              <w:jc w:val="both"/>
              <w:rPr>
                <w:rFonts w:ascii="Calibri" w:eastAsia="Times New Roman" w:hAnsi="Calibri" w:cs="Calibri"/>
                <w:spacing w:val="-5"/>
              </w:rPr>
            </w:pPr>
            <w:r>
              <w:t xml:space="preserve">“This will ensure </w:t>
            </w:r>
            <w:bookmarkStart w:id="0" w:name="_GoBack"/>
            <w:bookmarkEnd w:id="0"/>
            <w:r>
              <w:t xml:space="preserve">the key inspection recommendations are met. </w:t>
            </w:r>
            <w:r w:rsidRPr="00B04C0D">
              <w:t xml:space="preserve">Improve the quality and accuracy of recording in IOM cases, in particular, the activity relating to public protection </w:t>
            </w:r>
            <w:r>
              <w:t xml:space="preserve">and safeguarding.” </w:t>
            </w:r>
          </w:p>
          <w:p w14:paraId="4813538B" w14:textId="77777777" w:rsidR="00480328" w:rsidRPr="004F6160" w:rsidRDefault="00480328" w:rsidP="003B0E20">
            <w:r>
              <w:t xml:space="preserve">“In addition, we are committed to training all IOM staff in Cumbria Constabulary to the MOSOVO (Management of Sexual Offenders and Violent Offenders) accredited standard by attending a National Course. They are also trained internally through the `Keep me Safe` initiative which focusses on safeguarding.” </w:t>
            </w:r>
          </w:p>
        </w:tc>
      </w:tr>
    </w:tbl>
    <w:p w14:paraId="55B33EE1" w14:textId="34A58009" w:rsidR="00345CA9" w:rsidRPr="004A1297" w:rsidRDefault="00345CA9">
      <w:pPr>
        <w:rPr>
          <w:b/>
          <w:color w:val="5B9BD5" w:themeColor="accent5"/>
          <w:sz w:val="24"/>
          <w:szCs w:val="24"/>
        </w:rPr>
      </w:pPr>
    </w:p>
    <w:sectPr w:rsidR="00345CA9" w:rsidRPr="004A12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566EE" w14:textId="77777777" w:rsidR="00480328" w:rsidRDefault="00480328" w:rsidP="00480328">
      <w:pPr>
        <w:spacing w:after="0" w:line="240" w:lineRule="auto"/>
      </w:pPr>
      <w:r>
        <w:separator/>
      </w:r>
    </w:p>
  </w:endnote>
  <w:endnote w:type="continuationSeparator" w:id="0">
    <w:p w14:paraId="1DCD78C4" w14:textId="77777777" w:rsidR="00480328" w:rsidRDefault="00480328" w:rsidP="0048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AF4C" w14:textId="77777777" w:rsidR="00480328" w:rsidRDefault="00480328" w:rsidP="00480328">
      <w:pPr>
        <w:spacing w:after="0" w:line="240" w:lineRule="auto"/>
      </w:pPr>
      <w:r>
        <w:separator/>
      </w:r>
    </w:p>
  </w:footnote>
  <w:footnote w:type="continuationSeparator" w:id="0">
    <w:p w14:paraId="32A7BA2E" w14:textId="77777777" w:rsidR="00480328" w:rsidRDefault="00480328" w:rsidP="00480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91BDE"/>
    <w:multiLevelType w:val="hybridMultilevel"/>
    <w:tmpl w:val="D6D0958E"/>
    <w:lvl w:ilvl="0" w:tplc="DD2A164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28"/>
    <w:rsid w:val="00345CA9"/>
    <w:rsid w:val="00480328"/>
    <w:rsid w:val="004A1297"/>
    <w:rsid w:val="00EA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DD4FD"/>
  <w15:chartTrackingRefBased/>
  <w15:docId w15:val="{CE0BF2C5-87DD-4F4E-B8E2-FCF41902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480328"/>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712</Words>
  <Characters>4065</Characters>
  <Application>Microsoft Office Word</Application>
  <DocSecurity>0</DocSecurity>
  <Lines>33</Lines>
  <Paragraphs>9</Paragraphs>
  <ScaleCrop>false</ScaleCrop>
  <Company>Cumbria Constabulary</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3</cp:revision>
  <dcterms:created xsi:type="dcterms:W3CDTF">2020-10-26T11:59:00Z</dcterms:created>
  <dcterms:modified xsi:type="dcterms:W3CDTF">2020-10-26T13:07:00Z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2020-10-26T11:59:29.7441087Z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7117d4b1-0306-44b7-91fe-219138db5d19</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