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BBAFD" w14:textId="77777777" w:rsidR="00D7067E" w:rsidRPr="00972129" w:rsidRDefault="00D7067E" w:rsidP="00D7067E">
      <w:pPr>
        <w:rPr>
          <w:b/>
          <w:color w:val="5B9BD5" w:themeColor="accent5"/>
          <w:sz w:val="24"/>
          <w:szCs w:val="24"/>
        </w:rPr>
      </w:pPr>
      <w:r w:rsidRPr="009B345C">
        <w:rPr>
          <w:color w:val="993366"/>
          <w:sz w:val="44"/>
          <w:szCs w:val="44"/>
        </w:rPr>
        <w:t>Cumbria Office of Police and Crime Commissioner</w:t>
      </w:r>
    </w:p>
    <w:p w14:paraId="37C15B98" w14:textId="77777777" w:rsidR="00D7067E" w:rsidRDefault="00D7067E" w:rsidP="00D7067E">
      <w:pPr>
        <w:rPr>
          <w:b/>
        </w:rPr>
      </w:pPr>
      <w:r w:rsidRPr="005118E2">
        <w:rPr>
          <w:b/>
        </w:rPr>
        <w:t>Cumbria Police and Crime Commissioner (PCC) response to inspections of Cumbria Constabulary published by Her Majesty’s Inspectorate of Constabulary and Fire and Rescue Services (HMICFRS)</w:t>
      </w:r>
    </w:p>
    <w:p w14:paraId="0FE3AE56" w14:textId="77777777" w:rsidR="00D7067E" w:rsidRPr="000D585A" w:rsidRDefault="00D7067E" w:rsidP="00D7067E">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0" w:type="auto"/>
        <w:tblLook w:val="04A0" w:firstRow="1" w:lastRow="0" w:firstColumn="1" w:lastColumn="0" w:noHBand="0" w:noVBand="1"/>
      </w:tblPr>
      <w:tblGrid>
        <w:gridCol w:w="4508"/>
        <w:gridCol w:w="4508"/>
      </w:tblGrid>
      <w:tr w:rsidR="00D7067E" w14:paraId="0BAD2F3C" w14:textId="77777777" w:rsidTr="003B0E20">
        <w:tc>
          <w:tcPr>
            <w:tcW w:w="4508" w:type="dxa"/>
          </w:tcPr>
          <w:p w14:paraId="2CA3E419" w14:textId="77777777" w:rsidR="00D7067E" w:rsidRPr="00F7424B" w:rsidRDefault="00D7067E" w:rsidP="003B0E20">
            <w:pPr>
              <w:rPr>
                <w:b/>
              </w:rPr>
            </w:pPr>
            <w:r w:rsidRPr="00F7424B">
              <w:rPr>
                <w:b/>
              </w:rPr>
              <w:t xml:space="preserve">Inspection Title: </w:t>
            </w:r>
          </w:p>
        </w:tc>
        <w:tc>
          <w:tcPr>
            <w:tcW w:w="4508" w:type="dxa"/>
          </w:tcPr>
          <w:p w14:paraId="2672582B" w14:textId="77777777" w:rsidR="00D7067E" w:rsidRDefault="00D7067E" w:rsidP="003B0E20">
            <w:r>
              <w:t xml:space="preserve">State of Policing: The Annual Assessment of Policing in England and Wales 2019 </w:t>
            </w:r>
          </w:p>
        </w:tc>
      </w:tr>
      <w:tr w:rsidR="00D7067E" w14:paraId="15092629" w14:textId="77777777" w:rsidTr="003B0E20">
        <w:tc>
          <w:tcPr>
            <w:tcW w:w="4508" w:type="dxa"/>
          </w:tcPr>
          <w:p w14:paraId="0DF9BA76" w14:textId="77777777" w:rsidR="00D7067E" w:rsidRPr="00F7424B" w:rsidRDefault="00D7067E" w:rsidP="003B0E20">
            <w:pPr>
              <w:rPr>
                <w:b/>
              </w:rPr>
            </w:pPr>
            <w:r w:rsidRPr="00F7424B">
              <w:rPr>
                <w:b/>
              </w:rPr>
              <w:t>Date Published:</w:t>
            </w:r>
          </w:p>
        </w:tc>
        <w:tc>
          <w:tcPr>
            <w:tcW w:w="4508" w:type="dxa"/>
          </w:tcPr>
          <w:p w14:paraId="4072F40B" w14:textId="77777777" w:rsidR="00D7067E" w:rsidRDefault="00D7067E" w:rsidP="003B0E20">
            <w:r>
              <w:t xml:space="preserve">July 2020 </w:t>
            </w:r>
          </w:p>
        </w:tc>
      </w:tr>
      <w:tr w:rsidR="00D7067E" w:rsidRPr="00F7424B" w14:paraId="5EA78082" w14:textId="77777777" w:rsidTr="003B0E20">
        <w:tc>
          <w:tcPr>
            <w:tcW w:w="9016" w:type="dxa"/>
            <w:gridSpan w:val="2"/>
          </w:tcPr>
          <w:p w14:paraId="1B09B668" w14:textId="77777777" w:rsidR="00D7067E" w:rsidRPr="00F7424B" w:rsidRDefault="00D7067E" w:rsidP="003B0E20">
            <w:pPr>
              <w:rPr>
                <w:b/>
              </w:rPr>
            </w:pPr>
            <w:r>
              <w:rPr>
                <w:b/>
              </w:rPr>
              <w:t>Report Details</w:t>
            </w:r>
          </w:p>
        </w:tc>
      </w:tr>
      <w:tr w:rsidR="00D7067E" w:rsidRPr="00F7424B" w14:paraId="02F9643A" w14:textId="77777777" w:rsidTr="003B0E20">
        <w:trPr>
          <w:trHeight w:val="2334"/>
        </w:trPr>
        <w:tc>
          <w:tcPr>
            <w:tcW w:w="9016" w:type="dxa"/>
            <w:gridSpan w:val="2"/>
          </w:tcPr>
          <w:p w14:paraId="5AF9D510" w14:textId="77777777" w:rsidR="00D7067E" w:rsidRPr="00711B56" w:rsidRDefault="00D7067E" w:rsidP="003B0E20">
            <w:pPr>
              <w:spacing w:before="100" w:beforeAutospacing="1" w:after="100" w:afterAutospacing="1"/>
              <w:rPr>
                <w:rFonts w:eastAsia="Times New Roman" w:cstheme="minorHAnsi"/>
                <w:lang w:eastAsia="en-GB"/>
              </w:rPr>
            </w:pPr>
            <w:r w:rsidRPr="00711B56">
              <w:rPr>
                <w:rFonts w:eastAsia="Times New Roman" w:cstheme="minorHAnsi"/>
                <w:lang w:eastAsia="en-GB"/>
              </w:rPr>
              <w:t>This is Her Majesty’s Chief Inspector of Constabulary’s report to the Secretary of State under section 54(4A) of the Police Act 1996. It contains his assessment of the efficiency and effectiveness of policing in Engla</w:t>
            </w:r>
            <w:r w:rsidRPr="00C07EB1">
              <w:rPr>
                <w:rFonts w:eastAsia="Times New Roman" w:cstheme="minorHAnsi"/>
                <w:lang w:eastAsia="en-GB"/>
              </w:rPr>
              <w:t>nd and Wales based on the inspec</w:t>
            </w:r>
            <w:r w:rsidRPr="00711B56">
              <w:rPr>
                <w:rFonts w:eastAsia="Times New Roman" w:cstheme="minorHAnsi"/>
                <w:lang w:eastAsia="en-GB"/>
              </w:rPr>
              <w:t>tions carried out between May 2019 and March 2020.</w:t>
            </w:r>
          </w:p>
          <w:p w14:paraId="3D6FBED9" w14:textId="77777777" w:rsidR="00D7067E" w:rsidRPr="00711B56" w:rsidRDefault="00D7067E" w:rsidP="003B0E20">
            <w:pPr>
              <w:spacing w:before="100" w:beforeAutospacing="1" w:after="100" w:afterAutospacing="1"/>
              <w:rPr>
                <w:rFonts w:eastAsia="Times New Roman" w:cstheme="minorHAnsi"/>
                <w:color w:val="282828"/>
                <w:lang w:eastAsia="en-GB"/>
              </w:rPr>
            </w:pPr>
            <w:r w:rsidRPr="00711B56">
              <w:rPr>
                <w:rFonts w:eastAsia="Times New Roman" w:cstheme="minorHAnsi"/>
                <w:lang w:eastAsia="en-GB"/>
              </w:rPr>
              <w:t>This year’s assessment starts with initial observations on the quality of the police response to the public health emergency created by COVID-19, and the wider demands th</w:t>
            </w:r>
            <w:r w:rsidRPr="00C07EB1">
              <w:rPr>
                <w:rFonts w:eastAsia="Times New Roman" w:cstheme="minorHAnsi"/>
                <w:lang w:eastAsia="en-GB"/>
              </w:rPr>
              <w:t>e police faced during 2019.</w:t>
            </w:r>
          </w:p>
        </w:tc>
      </w:tr>
      <w:tr w:rsidR="00D7067E" w:rsidRPr="00F7424B" w14:paraId="2DA51895" w14:textId="77777777" w:rsidTr="003B0E20">
        <w:trPr>
          <w:trHeight w:val="225"/>
        </w:trPr>
        <w:tc>
          <w:tcPr>
            <w:tcW w:w="9016" w:type="dxa"/>
            <w:gridSpan w:val="2"/>
          </w:tcPr>
          <w:p w14:paraId="3486ACEF" w14:textId="77777777" w:rsidR="00D7067E" w:rsidRPr="00E063E7" w:rsidRDefault="00D7067E" w:rsidP="003B0E20">
            <w:pPr>
              <w:rPr>
                <w:b/>
              </w:rPr>
            </w:pPr>
            <w:r>
              <w:rPr>
                <w:b/>
              </w:rPr>
              <w:t xml:space="preserve">PCC &amp; </w:t>
            </w:r>
            <w:r w:rsidRPr="000D585A">
              <w:rPr>
                <w:b/>
              </w:rPr>
              <w:t>Chief Constable Response</w:t>
            </w:r>
            <w:r>
              <w:rPr>
                <w:b/>
              </w:rPr>
              <w:t xml:space="preserve"> to Report and</w:t>
            </w:r>
            <w:r w:rsidRPr="000D585A">
              <w:rPr>
                <w:b/>
              </w:rPr>
              <w:t xml:space="preserve"> </w:t>
            </w:r>
            <w:r>
              <w:rPr>
                <w:b/>
              </w:rPr>
              <w:t>Recommendation</w:t>
            </w:r>
            <w:r w:rsidRPr="000D585A">
              <w:rPr>
                <w:b/>
              </w:rPr>
              <w:t>:</w:t>
            </w:r>
          </w:p>
        </w:tc>
      </w:tr>
      <w:tr w:rsidR="00D7067E" w:rsidRPr="00F7424B" w14:paraId="20FABC43" w14:textId="77777777" w:rsidTr="003B0E20">
        <w:trPr>
          <w:trHeight w:val="159"/>
        </w:trPr>
        <w:tc>
          <w:tcPr>
            <w:tcW w:w="9016" w:type="dxa"/>
            <w:gridSpan w:val="2"/>
          </w:tcPr>
          <w:p w14:paraId="31ACC8BF" w14:textId="77777777" w:rsidR="00D7067E" w:rsidRDefault="00D7067E" w:rsidP="003B0E20">
            <w:pPr>
              <w:rPr>
                <w:rFonts w:cstheme="minorHAnsi"/>
              </w:rPr>
            </w:pPr>
            <w:r>
              <w:rPr>
                <w:rFonts w:cstheme="minorHAnsi"/>
              </w:rPr>
              <w:t>The Police &amp; Crime Commissioner welcomes the report from HMICFRS. “I am delighted that the report recognises and acknowledges some of the pressures the police service is facing as well as the immediate impact of Covid-19 and the challenges we face moving forward.  The report also highlights many valuable observations that are needed to make police forces more efficient and effective.  I will continue to support the Chief Constable to make sure we address the challenges raised.</w:t>
            </w:r>
          </w:p>
          <w:p w14:paraId="4C9E1F34" w14:textId="77777777" w:rsidR="00D7067E" w:rsidRDefault="00D7067E" w:rsidP="003B0E20">
            <w:pPr>
              <w:rPr>
                <w:rFonts w:cstheme="minorHAnsi"/>
              </w:rPr>
            </w:pPr>
            <w:r>
              <w:rPr>
                <w:rFonts w:cstheme="minorHAnsi"/>
              </w:rPr>
              <w:t xml:space="preserve">      </w:t>
            </w:r>
          </w:p>
          <w:p w14:paraId="691FE33B" w14:textId="3EA8BD3F" w:rsidR="00D7067E" w:rsidRDefault="00D7067E" w:rsidP="003B0E20">
            <w:pPr>
              <w:rPr>
                <w:rFonts w:cstheme="minorHAnsi"/>
              </w:rPr>
            </w:pPr>
            <w:r>
              <w:rPr>
                <w:rFonts w:cstheme="minorHAnsi"/>
              </w:rPr>
              <w:t>“I will also continue to have my weekly dialogues with the Chief Constable which includes the latest position regarding the Constabulary’s response to Covid-19, the impact on our communities, and other areas of police business.  In addition, I have received detailed information through my Public Accountability Conference in May and will receive a further update in October 2020.”</w:t>
            </w:r>
          </w:p>
          <w:p w14:paraId="6A70E231" w14:textId="07A25682" w:rsidR="00AD5255" w:rsidRDefault="00AD5255" w:rsidP="003B0E20">
            <w:pPr>
              <w:rPr>
                <w:rFonts w:cstheme="minorHAnsi"/>
              </w:rPr>
            </w:pPr>
          </w:p>
          <w:p w14:paraId="79DD717F" w14:textId="636EF503" w:rsidR="00AD5255" w:rsidRDefault="00AD5255" w:rsidP="003B0E20">
            <w:pPr>
              <w:rPr>
                <w:rFonts w:cstheme="minorHAnsi"/>
              </w:rPr>
            </w:pPr>
            <w:r>
              <w:rPr>
                <w:rFonts w:cstheme="minorHAnsi"/>
              </w:rPr>
              <w:t xml:space="preserve">“The Constabulary has been critical in leading the county response to Covid both at a strategic and tactical level and it </w:t>
            </w:r>
            <w:bookmarkStart w:id="0" w:name="_GoBack"/>
            <w:bookmarkEnd w:id="0"/>
            <w:r>
              <w:rPr>
                <w:rFonts w:cstheme="minorHAnsi"/>
              </w:rPr>
              <w:t xml:space="preserve">was able to provide a robust structure to deal with this pandemic, especially at the early stages.  The Constabulary has performed exceptionally well but this has been resource intensive at all levels, highlighting the possible requirement for greater resilience at Senior Officer level. I am reassured however, that the Chief Constable has this in hand and is reviewing.” </w:t>
            </w:r>
          </w:p>
          <w:p w14:paraId="075D4A5E" w14:textId="77777777" w:rsidR="00D7067E" w:rsidRPr="00B44015" w:rsidRDefault="00D7067E" w:rsidP="003B0E20">
            <w:pPr>
              <w:rPr>
                <w:rFonts w:cstheme="minorHAnsi"/>
              </w:rPr>
            </w:pPr>
            <w:r>
              <w:rPr>
                <w:rFonts w:cstheme="minorHAnsi"/>
              </w:rPr>
              <w:t xml:space="preserve"> </w:t>
            </w:r>
          </w:p>
        </w:tc>
      </w:tr>
    </w:tbl>
    <w:p w14:paraId="4E150E16" w14:textId="77777777" w:rsidR="00D7067E" w:rsidRDefault="00D7067E" w:rsidP="00D7067E">
      <w:pPr>
        <w:rPr>
          <w:b/>
          <w:color w:val="5B9BD5" w:themeColor="accent5"/>
          <w:sz w:val="24"/>
          <w:szCs w:val="24"/>
        </w:rPr>
      </w:pPr>
    </w:p>
    <w:p w14:paraId="359930A0" w14:textId="6B82903D" w:rsidR="00345CA9" w:rsidRPr="00D7067E" w:rsidRDefault="00345CA9">
      <w:pPr>
        <w:rPr>
          <w:b/>
          <w:color w:val="5B9BD5" w:themeColor="accent5"/>
          <w:sz w:val="24"/>
          <w:szCs w:val="24"/>
        </w:rPr>
      </w:pPr>
    </w:p>
    <w:sectPr w:rsidR="00345CA9" w:rsidRPr="00D706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8BDB3" w14:textId="77777777" w:rsidR="00D7067E" w:rsidRDefault="00D7067E" w:rsidP="00D7067E">
      <w:pPr>
        <w:spacing w:after="0" w:line="240" w:lineRule="auto"/>
      </w:pPr>
      <w:r>
        <w:separator/>
      </w:r>
    </w:p>
  </w:endnote>
  <w:endnote w:type="continuationSeparator" w:id="0">
    <w:p w14:paraId="13AB07D5" w14:textId="77777777" w:rsidR="00D7067E" w:rsidRDefault="00D7067E" w:rsidP="00D7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C3328" w14:textId="77777777" w:rsidR="00D7067E" w:rsidRDefault="00D7067E" w:rsidP="00D7067E">
      <w:pPr>
        <w:spacing w:after="0" w:line="240" w:lineRule="auto"/>
      </w:pPr>
      <w:r>
        <w:separator/>
      </w:r>
    </w:p>
  </w:footnote>
  <w:footnote w:type="continuationSeparator" w:id="0">
    <w:p w14:paraId="7DD0E7CF" w14:textId="77777777" w:rsidR="00D7067E" w:rsidRDefault="00D7067E" w:rsidP="00D706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7E"/>
    <w:rsid w:val="00345CA9"/>
    <w:rsid w:val="00AD5255"/>
    <w:rsid w:val="00D70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117A7"/>
  <w15:chartTrackingRefBased/>
  <w15:docId w15:val="{EC324C05-6A9A-4C4E-BEEB-ABAABE13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6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374</Words>
  <Characters>2135</Characters>
  <Application>Microsoft Office Word</Application>
  <DocSecurity>0</DocSecurity>
  <Lines>17</Lines>
  <Paragraphs>5</Paragraphs>
  <ScaleCrop>false</ScaleCrop>
  <Company>Cumbria Constabulary</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Stables, Stephanie</cp:lastModifiedBy>
  <cp:revision>2</cp:revision>
  <dcterms:created xsi:type="dcterms:W3CDTF">2020-10-26T12:11:00Z</dcterms:created>
  <dcterms:modified xsi:type="dcterms:W3CDTF">2020-10-26T13:13:00Z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iteId">
    <vt:lpwstr>7ea6412d-a887-4942-951c-cd722827b11a</vt:lpwstr>
  </property>
  <property fmtid="{D5CDD505-2E9C-101B-9397-08002B2CF9AE}" pid="4" name="MSIP_Label_b4fec6b3-91e0-4cb4-97f0-3b695e194c32_Owner">
    <vt:lpwstr>Stephanie.Stables@cumbria.police.uk</vt:lpwstr>
  </property>
  <property fmtid="{D5CDD505-2E9C-101B-9397-08002B2CF9AE}" pid="5" name="MSIP_Label_b4fec6b3-91e0-4cb4-97f0-3b695e194c32_SetDate">
    <vt:lpwstr>2020-10-26T12:11:46.1900027Z</vt:lpwstr>
  </property>
  <property fmtid="{D5CDD505-2E9C-101B-9397-08002B2CF9AE}" pid="6" name="MSIP_Label_b4fec6b3-91e0-4cb4-97f0-3b695e194c32_Name">
    <vt:lpwstr>OFFICIAL</vt:lpwstr>
  </property>
  <property fmtid="{D5CDD505-2E9C-101B-9397-08002B2CF9AE}" pid="7" name="MSIP_Label_b4fec6b3-91e0-4cb4-97f0-3b695e194c32_Application">
    <vt:lpwstr>Microsoft Azure Information Protection</vt:lpwstr>
  </property>
  <property fmtid="{D5CDD505-2E9C-101B-9397-08002B2CF9AE}" pid="8" name="MSIP_Label_b4fec6b3-91e0-4cb4-97f0-3b695e194c32_ActionId">
    <vt:lpwstr>651a278d-921e-41c0-90cf-28845e8a9c71</vt:lpwstr>
  </property>
  <property fmtid="{D5CDD505-2E9C-101B-9397-08002B2CF9AE}" pid="9" name="MSIP_Label_b4fec6b3-91e0-4cb4-97f0-3b695e194c32_Extended_MSFT_Method">
    <vt:lpwstr>Automatic</vt:lpwstr>
  </property>
  <property fmtid="{D5CDD505-2E9C-101B-9397-08002B2CF9AE}" pid="10" name="Sensitivity">
    <vt:lpwstr>OFFICIAL</vt:lpwstr>
  </property>
</Properties>
</file>